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220405219"/>
    <w:p w14:paraId="35A9983C" w14:textId="77777777" w:rsidR="0004168A" w:rsidRDefault="0004168A" w:rsidP="0004168A">
      <w:pPr>
        <w:pStyle w:val="Titolo3"/>
        <w:spacing w:line="480" w:lineRule="auto"/>
        <w:ind w:firstLine="284"/>
        <w:jc w:val="center"/>
        <w:rPr>
          <w:sz w:val="16"/>
          <w:szCs w:val="16"/>
        </w:rPr>
      </w:pPr>
      <w:r w:rsidRPr="0004168A">
        <w:rPr>
          <w:sz w:val="24"/>
        </w:rPr>
        <w:object w:dxaOrig="15853" w:dyaOrig="21792" w14:anchorId="30F1572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.75pt;height:66.75pt" o:ole="">
            <v:imagedata r:id="rId4" o:title=""/>
          </v:shape>
          <o:OLEObject Type="Embed" ProgID="MSPhotoEd.3" ShapeID="_x0000_i1025" DrawAspect="Content" ObjectID="_1833439703" r:id="rId5"/>
        </w:object>
      </w:r>
    </w:p>
    <w:p w14:paraId="4642158E" w14:textId="77777777" w:rsidR="0004168A" w:rsidRPr="0004168A" w:rsidRDefault="0004168A" w:rsidP="0004168A">
      <w:pPr>
        <w:pStyle w:val="Default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  </w:t>
      </w:r>
      <w:r w:rsidRPr="0004168A">
        <w:rPr>
          <w:b/>
          <w:bCs/>
          <w:sz w:val="40"/>
          <w:szCs w:val="40"/>
        </w:rPr>
        <w:t>COMUNE DI FILACCIANO</w:t>
      </w:r>
    </w:p>
    <w:p w14:paraId="7041C7AB" w14:textId="77777777" w:rsidR="0004168A" w:rsidRPr="0004168A" w:rsidRDefault="0004168A" w:rsidP="0004168A">
      <w:pPr>
        <w:pStyle w:val="Default"/>
        <w:jc w:val="center"/>
        <w:rPr>
          <w:b/>
          <w:bCs/>
          <w:sz w:val="40"/>
          <w:szCs w:val="40"/>
        </w:rPr>
      </w:pPr>
      <w:r w:rsidRPr="0004168A">
        <w:rPr>
          <w:sz w:val="16"/>
          <w:szCs w:val="16"/>
        </w:rPr>
        <w:t xml:space="preserve">Via Oreste Leonardi, 5 - Filacciano (Roma) </w:t>
      </w:r>
      <w:proofErr w:type="spellStart"/>
      <w:r w:rsidRPr="0004168A">
        <w:rPr>
          <w:sz w:val="16"/>
          <w:szCs w:val="16"/>
        </w:rPr>
        <w:t>cap</w:t>
      </w:r>
      <w:proofErr w:type="spellEnd"/>
      <w:r w:rsidRPr="0004168A">
        <w:rPr>
          <w:sz w:val="16"/>
          <w:szCs w:val="16"/>
        </w:rPr>
        <w:t xml:space="preserve"> 00060</w:t>
      </w:r>
    </w:p>
    <w:p w14:paraId="2695D838" w14:textId="77777777" w:rsidR="0004168A" w:rsidRPr="0004168A" w:rsidRDefault="0004168A" w:rsidP="0004168A">
      <w:pPr>
        <w:pStyle w:val="Titolo3"/>
        <w:spacing w:before="0" w:after="0" w:line="240" w:lineRule="auto"/>
        <w:ind w:firstLine="284"/>
        <w:jc w:val="center"/>
        <w:rPr>
          <w:sz w:val="16"/>
          <w:szCs w:val="16"/>
          <w:lang w:val="en-GB"/>
        </w:rPr>
      </w:pPr>
      <w:r w:rsidRPr="0004168A">
        <w:rPr>
          <w:sz w:val="16"/>
          <w:szCs w:val="16"/>
          <w:lang w:val="en-GB"/>
        </w:rPr>
        <w:t xml:space="preserve">Tel. 0765 332113 Fax 0765 332715 </w:t>
      </w:r>
      <w:proofErr w:type="spellStart"/>
      <w:proofErr w:type="gramStart"/>
      <w:r w:rsidRPr="0004168A">
        <w:rPr>
          <w:sz w:val="16"/>
          <w:szCs w:val="16"/>
          <w:lang w:val="en-GB"/>
        </w:rPr>
        <w:t>E-mail:info@comune.filacciano.rm.it</w:t>
      </w:r>
      <w:proofErr w:type="spellEnd"/>
      <w:proofErr w:type="gramEnd"/>
      <w:r w:rsidRPr="0004168A">
        <w:rPr>
          <w:sz w:val="16"/>
          <w:szCs w:val="16"/>
          <w:lang w:val="en-GB"/>
        </w:rPr>
        <w:t xml:space="preserve">      </w:t>
      </w:r>
    </w:p>
    <w:p w14:paraId="5D94A1CD" w14:textId="77777777" w:rsidR="0004168A" w:rsidRPr="0004168A" w:rsidRDefault="0004168A" w:rsidP="0004168A">
      <w:pPr>
        <w:pStyle w:val="Titolo3"/>
        <w:spacing w:before="0" w:after="0" w:line="240" w:lineRule="auto"/>
        <w:ind w:firstLine="284"/>
        <w:jc w:val="center"/>
        <w:rPr>
          <w:sz w:val="16"/>
          <w:szCs w:val="16"/>
          <w:lang w:val="en-GB"/>
        </w:rPr>
      </w:pPr>
      <w:r w:rsidRPr="0004168A">
        <w:rPr>
          <w:sz w:val="16"/>
          <w:szCs w:val="16"/>
          <w:lang w:val="en-GB"/>
        </w:rPr>
        <w:t xml:space="preserve"> Cod. Fisc. 05789630588 </w:t>
      </w:r>
      <w:r w:rsidRPr="0004168A">
        <w:rPr>
          <w:sz w:val="16"/>
          <w:szCs w:val="16"/>
          <w:lang w:val="en-GB"/>
        </w:rPr>
        <w:tab/>
        <w:t xml:space="preserve">Part. IVA </w:t>
      </w:r>
      <w:smartTag w:uri="urn:schemas-microsoft-com:office:smarttags" w:element="metricconverter">
        <w:smartTagPr>
          <w:attr w:name="ProductID" w:val="01446351007 C"/>
        </w:smartTagPr>
        <w:r w:rsidRPr="0004168A">
          <w:rPr>
            <w:sz w:val="16"/>
            <w:szCs w:val="16"/>
            <w:lang w:val="en-GB"/>
          </w:rPr>
          <w:t xml:space="preserve">01446351007 </w:t>
        </w:r>
        <w:proofErr w:type="spellStart"/>
        <w:r w:rsidRPr="0004168A">
          <w:rPr>
            <w:sz w:val="16"/>
            <w:szCs w:val="16"/>
            <w:lang w:val="en-GB"/>
          </w:rPr>
          <w:t>C</w:t>
        </w:r>
      </w:smartTag>
      <w:r w:rsidRPr="0004168A">
        <w:rPr>
          <w:sz w:val="16"/>
          <w:szCs w:val="16"/>
          <w:lang w:val="en-GB"/>
        </w:rPr>
        <w:t>.c.p</w:t>
      </w:r>
      <w:proofErr w:type="spellEnd"/>
      <w:r w:rsidRPr="0004168A">
        <w:rPr>
          <w:sz w:val="16"/>
          <w:szCs w:val="16"/>
          <w:lang w:val="en-GB"/>
        </w:rPr>
        <w:t>. 51176006</w:t>
      </w:r>
    </w:p>
    <w:bookmarkEnd w:id="0"/>
    <w:p w14:paraId="5BB82216" w14:textId="77777777" w:rsidR="0004168A" w:rsidRPr="0004168A" w:rsidRDefault="0004168A" w:rsidP="000D3A94">
      <w:pPr>
        <w:spacing w:after="0" w:line="240" w:lineRule="auto"/>
        <w:rPr>
          <w:rFonts w:ascii="TimesNewRomanPS-BoldMT" w:eastAsia="Times New Roman" w:hAnsi="TimesNewRomanPS-BoldMT" w:cs="Times New Roman"/>
          <w:b/>
          <w:bCs/>
          <w:color w:val="000000"/>
          <w:kern w:val="0"/>
          <w:sz w:val="24"/>
          <w:szCs w:val="24"/>
          <w:lang w:eastAsia="it-IT"/>
          <w14:ligatures w14:val="none"/>
        </w:rPr>
      </w:pPr>
    </w:p>
    <w:p w14:paraId="28827C90" w14:textId="77777777" w:rsidR="0004168A" w:rsidRPr="0004168A" w:rsidRDefault="0004168A" w:rsidP="000D3A94">
      <w:pPr>
        <w:spacing w:after="0" w:line="240" w:lineRule="auto"/>
        <w:rPr>
          <w:rFonts w:ascii="TimesNewRomanPS-BoldMT" w:eastAsia="Times New Roman" w:hAnsi="TimesNewRomanPS-BoldMT" w:cs="Times New Roman"/>
          <w:b/>
          <w:bCs/>
          <w:color w:val="000000"/>
          <w:kern w:val="0"/>
          <w:sz w:val="24"/>
          <w:szCs w:val="24"/>
          <w:lang w:eastAsia="it-IT"/>
          <w14:ligatures w14:val="none"/>
        </w:rPr>
      </w:pPr>
    </w:p>
    <w:p w14:paraId="28D9C0AC" w14:textId="4C42D536" w:rsidR="000D3A94" w:rsidRPr="000D3A94" w:rsidRDefault="000D3A94" w:rsidP="00E66EE0">
      <w:pPr>
        <w:spacing w:after="0" w:line="240" w:lineRule="auto"/>
        <w:jc w:val="center"/>
        <w:rPr>
          <w:rFonts w:ascii="TimesNewRomanPS-BoldMT" w:eastAsia="Times New Roman" w:hAnsi="TimesNewRomanPS-BoldMT" w:cs="Times New Roman"/>
          <w:b/>
          <w:bCs/>
          <w:color w:val="000000"/>
          <w:kern w:val="0"/>
          <w:sz w:val="24"/>
          <w:szCs w:val="24"/>
          <w:lang w:eastAsia="it-IT"/>
          <w14:ligatures w14:val="none"/>
        </w:rPr>
      </w:pPr>
      <w:r w:rsidRPr="000D3A94">
        <w:rPr>
          <w:rFonts w:ascii="TimesNewRomanPS-BoldMT" w:eastAsia="Times New Roman" w:hAnsi="TimesNewRomanPS-BoldMT" w:cs="Times New Roman"/>
          <w:b/>
          <w:bCs/>
          <w:color w:val="000000"/>
          <w:kern w:val="0"/>
          <w:sz w:val="24"/>
          <w:szCs w:val="24"/>
          <w:lang w:eastAsia="it-IT"/>
          <w14:ligatures w14:val="none"/>
        </w:rPr>
        <w:t>MISURE DI SOSTEGNO ALLA NATALITÀ NEI PICCOLISSIMI COMUNI</w:t>
      </w:r>
      <w:r w:rsidR="00BB43CC">
        <w:rPr>
          <w:rFonts w:ascii="TimesNewRomanPS-BoldMT" w:eastAsia="Times New Roman" w:hAnsi="TimesNewRomanPS-BoldMT" w:cs="Times New Roman"/>
          <w:b/>
          <w:bCs/>
          <w:color w:val="000000"/>
          <w:kern w:val="0"/>
          <w:sz w:val="24"/>
          <w:szCs w:val="24"/>
          <w:lang w:eastAsia="it-IT"/>
          <w14:ligatures w14:val="none"/>
        </w:rPr>
        <w:t xml:space="preserve"> </w:t>
      </w:r>
      <w:r w:rsidRPr="000D3A94">
        <w:rPr>
          <w:rFonts w:ascii="TimesNewRomanPS-BoldMT" w:eastAsia="Times New Roman" w:hAnsi="TimesNewRomanPS-BoldMT" w:cs="Times New Roman"/>
          <w:b/>
          <w:bCs/>
          <w:color w:val="000000"/>
          <w:kern w:val="0"/>
          <w:sz w:val="24"/>
          <w:szCs w:val="24"/>
          <w:lang w:eastAsia="it-IT"/>
          <w14:ligatures w14:val="none"/>
        </w:rPr>
        <w:t>D.G.R. LAZIO N. 913/2025 E DET. N. G14299/2025</w:t>
      </w:r>
      <w:r w:rsidR="00E66EE0">
        <w:rPr>
          <w:rFonts w:ascii="TimesNewRomanPS-BoldMT" w:eastAsia="Times New Roman" w:hAnsi="TimesNewRomanPS-BoldMT" w:cs="Times New Roman"/>
          <w:b/>
          <w:bCs/>
          <w:color w:val="000000"/>
          <w:kern w:val="0"/>
          <w:sz w:val="24"/>
          <w:szCs w:val="24"/>
          <w:lang w:eastAsia="it-IT"/>
          <w14:ligatures w14:val="none"/>
        </w:rPr>
        <w:t>.</w:t>
      </w:r>
      <w:r w:rsidRPr="000D3A94">
        <w:rPr>
          <w:rFonts w:ascii="TimesNewRomanPS-BoldMT" w:eastAsia="Times New Roman" w:hAnsi="TimesNewRomanPS-BoldMT" w:cs="Times New Roman"/>
          <w:b/>
          <w:bCs/>
          <w:color w:val="000000"/>
          <w:kern w:val="0"/>
          <w:sz w:val="24"/>
          <w:szCs w:val="24"/>
          <w:lang w:eastAsia="it-IT"/>
          <w14:ligatures w14:val="none"/>
        </w:rPr>
        <w:t xml:space="preserve"> AVVISO PUBBLICO PER LA CONCESSIONE DI CONTRIBUTI</w:t>
      </w:r>
    </w:p>
    <w:p w14:paraId="7C42076E" w14:textId="77777777" w:rsidR="00BB43CC" w:rsidRDefault="00BB43CC" w:rsidP="000D3A94">
      <w:pPr>
        <w:spacing w:after="0" w:line="240" w:lineRule="auto"/>
        <w:rPr>
          <w:rFonts w:ascii="TimesNewRomanPSMT" w:eastAsia="Times New Roman" w:hAnsi="TimesNewRomanPSMT" w:cs="Times New Roman"/>
          <w:color w:val="000000"/>
          <w:kern w:val="0"/>
          <w:sz w:val="24"/>
          <w:szCs w:val="24"/>
          <w:lang w:eastAsia="it-IT"/>
          <w14:ligatures w14:val="none"/>
        </w:rPr>
      </w:pPr>
    </w:p>
    <w:p w14:paraId="44C14DD1" w14:textId="5CD1EC66" w:rsidR="000D3A94" w:rsidRPr="000D3A94" w:rsidRDefault="000D3A94" w:rsidP="00BB43CC">
      <w:pPr>
        <w:spacing w:after="0" w:line="240" w:lineRule="auto"/>
        <w:jc w:val="both"/>
        <w:rPr>
          <w:rFonts w:ascii="TimesNewRomanPSMT" w:eastAsia="Times New Roman" w:hAnsi="TimesNewRomanPSMT" w:cs="Times New Roman"/>
          <w:color w:val="000000"/>
          <w:kern w:val="0"/>
          <w:sz w:val="24"/>
          <w:szCs w:val="24"/>
          <w:lang w:eastAsia="it-IT"/>
          <w14:ligatures w14:val="none"/>
        </w:rPr>
      </w:pPr>
      <w:r w:rsidRPr="000D3A94">
        <w:rPr>
          <w:rFonts w:ascii="TimesNewRomanPSMT" w:eastAsia="Times New Roman" w:hAnsi="TimesNewRomanPSMT" w:cs="Times New Roman"/>
          <w:color w:val="000000"/>
          <w:kern w:val="0"/>
          <w:sz w:val="24"/>
          <w:szCs w:val="24"/>
          <w:lang w:eastAsia="it-IT"/>
          <w14:ligatures w14:val="none"/>
        </w:rPr>
        <w:t>In attuazione dell’articolo 7, comma 2, della legge regionale 9/2020 (Tutela e valorizzazione dei</w:t>
      </w:r>
      <w:r w:rsidR="00BB43CC">
        <w:rPr>
          <w:rFonts w:ascii="TimesNewRomanPSMT" w:eastAsia="Times New Roman" w:hAnsi="TimesNewRomanPSMT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 </w:t>
      </w:r>
      <w:r w:rsidRPr="000D3A94">
        <w:rPr>
          <w:rFonts w:ascii="TimesNewRomanPSMT" w:eastAsia="Times New Roman" w:hAnsi="TimesNewRomanPSMT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piccoli comuni) che ha previsto, per l’annualità 2025, in continuità con quello già erogato con riferimento all’annualità 2024, </w:t>
      </w:r>
      <w:r w:rsidRPr="000D3A94">
        <w:rPr>
          <w:rFonts w:ascii="TimesNewRomanPS-BoldMT" w:eastAsia="Times New Roman" w:hAnsi="TimesNewRomanPS-BoldMT" w:cs="Times New Roman"/>
          <w:b/>
          <w:bCs/>
          <w:color w:val="000000"/>
          <w:kern w:val="0"/>
          <w:sz w:val="24"/>
          <w:szCs w:val="24"/>
          <w:lang w:eastAsia="it-IT"/>
          <w14:ligatures w14:val="none"/>
        </w:rPr>
        <w:t xml:space="preserve">un beneficio economico </w:t>
      </w:r>
      <w:r w:rsidRPr="000D3A94">
        <w:rPr>
          <w:rFonts w:ascii="TimesNewRomanPSMT" w:eastAsia="Times New Roman" w:hAnsi="TimesNewRomanPSMT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da erogarsi in un’unica soluzione, </w:t>
      </w:r>
      <w:r w:rsidRPr="000D3A94">
        <w:rPr>
          <w:rFonts w:ascii="TimesNewRomanPS-BoldMT" w:eastAsia="Times New Roman" w:hAnsi="TimesNewRomanPS-BoldMT" w:cs="Times New Roman"/>
          <w:b/>
          <w:bCs/>
          <w:color w:val="000000"/>
          <w:kern w:val="0"/>
          <w:sz w:val="24"/>
          <w:szCs w:val="24"/>
          <w:lang w:eastAsia="it-IT"/>
          <w14:ligatures w14:val="none"/>
        </w:rPr>
        <w:t xml:space="preserve">per il sostegno della natalità e della genitorialità, </w:t>
      </w:r>
      <w:r w:rsidRPr="000D3A94">
        <w:rPr>
          <w:rFonts w:ascii="TimesNewRomanPSMT" w:eastAsia="Times New Roman" w:hAnsi="TimesNewRomanPSMT" w:cs="Times New Roman"/>
          <w:color w:val="000000"/>
          <w:kern w:val="0"/>
          <w:sz w:val="24"/>
          <w:szCs w:val="24"/>
          <w:lang w:eastAsia="it-IT"/>
          <w14:ligatures w14:val="none"/>
        </w:rPr>
        <w:t>rivolto ai nuclei familiari residenti nei “piccolissimi comuni” del Lazio;</w:t>
      </w:r>
    </w:p>
    <w:p w14:paraId="46D321C5" w14:textId="6FF229A0" w:rsidR="000D3A94" w:rsidRPr="000D3A94" w:rsidRDefault="000D3A94" w:rsidP="00BB43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it-IT"/>
          <w14:ligatures w14:val="none"/>
        </w:rPr>
      </w:pPr>
      <w:r w:rsidRPr="000D3A94">
        <w:rPr>
          <w:rFonts w:ascii="TimesNewRomanPS-BoldMT" w:eastAsia="Times New Roman" w:hAnsi="TimesNewRomanPS-BoldMT" w:cs="Times New Roman"/>
          <w:b/>
          <w:bCs/>
          <w:color w:val="000000"/>
          <w:kern w:val="0"/>
          <w:sz w:val="24"/>
          <w:szCs w:val="24"/>
          <w:lang w:eastAsia="it-IT"/>
          <w14:ligatures w14:val="none"/>
        </w:rPr>
        <w:t xml:space="preserve">Preso atto che </w:t>
      </w:r>
      <w:r w:rsidRPr="000D3A94">
        <w:rPr>
          <w:rFonts w:ascii="TimesNewRomanPSMT" w:eastAsia="Times New Roman" w:hAnsi="TimesNewRomanPSMT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al Comune di </w:t>
      </w:r>
      <w:r w:rsidR="00BB43CC">
        <w:rPr>
          <w:rFonts w:ascii="TimesNewRomanPSMT" w:eastAsia="Times New Roman" w:hAnsi="TimesNewRomanPSMT" w:cs="Times New Roman"/>
          <w:color w:val="000000"/>
          <w:kern w:val="0"/>
          <w:sz w:val="24"/>
          <w:szCs w:val="24"/>
          <w:lang w:eastAsia="it-IT"/>
          <w14:ligatures w14:val="none"/>
        </w:rPr>
        <w:t>Filacciano</w:t>
      </w:r>
      <w:r w:rsidRPr="000D3A94">
        <w:rPr>
          <w:rFonts w:ascii="TimesNewRomanPSMT" w:eastAsia="Times New Roman" w:hAnsi="TimesNewRomanPSMT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 (RM) è stato assegnato un contributo di € </w:t>
      </w:r>
      <w:r w:rsidR="00BB43CC">
        <w:rPr>
          <w:rFonts w:ascii="Times New Roman" w:hAnsi="Times New Roman" w:cs="Times New Roman"/>
          <w:sz w:val="24"/>
          <w:szCs w:val="24"/>
        </w:rPr>
        <w:t xml:space="preserve">3.191,53 </w:t>
      </w:r>
      <w:r w:rsidRPr="000D3A94">
        <w:rPr>
          <w:rFonts w:ascii="TimesNewRomanPSMT" w:eastAsia="Times New Roman" w:hAnsi="TimesNewRomanPSMT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per </w:t>
      </w:r>
      <w:r w:rsidR="00BB43CC">
        <w:rPr>
          <w:rFonts w:ascii="TimesNewRomanPSMT" w:eastAsia="Times New Roman" w:hAnsi="TimesNewRomanPSMT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i </w:t>
      </w:r>
      <w:r w:rsidRPr="000D3A94">
        <w:rPr>
          <w:rFonts w:ascii="TimesNewRomanPSMT" w:eastAsia="Times New Roman" w:hAnsi="TimesNewRomanPSMT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comuni aventi popolazione </w:t>
      </w:r>
      <w:r w:rsidR="00BB43CC" w:rsidRPr="00BB43CC">
        <w:rPr>
          <w:rStyle w:val="fontstyle01"/>
          <w:rFonts w:ascii="Times New Roman" w:hAnsi="Times New Roman" w:cs="Times New Roman"/>
        </w:rPr>
        <w:t>fino a 500 abitanti</w:t>
      </w:r>
      <w:r w:rsidRPr="000D3A94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it-IT"/>
          <w14:ligatures w14:val="none"/>
        </w:rPr>
        <w:t>;</w:t>
      </w:r>
    </w:p>
    <w:p w14:paraId="3ACCB04B" w14:textId="77777777" w:rsidR="00A83B68" w:rsidRDefault="00A83B68" w:rsidP="00BB43CC">
      <w:pPr>
        <w:spacing w:after="0" w:line="240" w:lineRule="auto"/>
        <w:jc w:val="both"/>
        <w:rPr>
          <w:rFonts w:ascii="TimesNewRomanPS-BoldMT" w:eastAsia="Times New Roman" w:hAnsi="TimesNewRomanPS-BoldMT" w:cs="Times New Roman"/>
          <w:b/>
          <w:bCs/>
          <w:color w:val="000000"/>
          <w:kern w:val="0"/>
          <w:sz w:val="24"/>
          <w:szCs w:val="24"/>
          <w:lang w:eastAsia="it-IT"/>
          <w14:ligatures w14:val="none"/>
        </w:rPr>
      </w:pPr>
    </w:p>
    <w:p w14:paraId="2CC34A0D" w14:textId="4D5E6EC7" w:rsidR="000D3A94" w:rsidRPr="000D3A94" w:rsidRDefault="000D3A94" w:rsidP="00BB43CC">
      <w:pPr>
        <w:spacing w:after="0" w:line="240" w:lineRule="auto"/>
        <w:jc w:val="both"/>
        <w:rPr>
          <w:rFonts w:ascii="TimesNewRomanPS-BoldMT" w:eastAsia="Times New Roman" w:hAnsi="TimesNewRomanPS-BoldMT" w:cs="Times New Roman"/>
          <w:b/>
          <w:bCs/>
          <w:color w:val="000000"/>
          <w:kern w:val="0"/>
          <w:sz w:val="24"/>
          <w:szCs w:val="24"/>
          <w:lang w:eastAsia="it-IT"/>
          <w14:ligatures w14:val="none"/>
        </w:rPr>
      </w:pPr>
      <w:r w:rsidRPr="000D3A94">
        <w:rPr>
          <w:rFonts w:ascii="TimesNewRomanPS-BoldMT" w:eastAsia="Times New Roman" w:hAnsi="TimesNewRomanPS-BoldMT" w:cs="Times New Roman"/>
          <w:b/>
          <w:bCs/>
          <w:color w:val="000000"/>
          <w:kern w:val="0"/>
          <w:sz w:val="24"/>
          <w:szCs w:val="24"/>
          <w:lang w:eastAsia="it-IT"/>
          <w14:ligatures w14:val="none"/>
        </w:rPr>
        <w:t>POSSONO PRESENTARE DOMANDA:</w:t>
      </w:r>
    </w:p>
    <w:p w14:paraId="26A58B52" w14:textId="33CD6B6B" w:rsidR="000D3A94" w:rsidRPr="000D3A94" w:rsidRDefault="000D3A94" w:rsidP="00BB43CC">
      <w:pPr>
        <w:spacing w:after="0" w:line="240" w:lineRule="auto"/>
        <w:jc w:val="both"/>
        <w:rPr>
          <w:rFonts w:ascii="TimesNewRomanPSMT" w:eastAsia="Times New Roman" w:hAnsi="TimesNewRomanPSMT" w:cs="Times New Roman"/>
          <w:color w:val="000000"/>
          <w:kern w:val="0"/>
          <w:sz w:val="24"/>
          <w:szCs w:val="24"/>
          <w:lang w:eastAsia="it-IT"/>
          <w14:ligatures w14:val="none"/>
        </w:rPr>
      </w:pPr>
      <w:r w:rsidRPr="000D3A94">
        <w:rPr>
          <w:rFonts w:ascii="TimesNewRomanPSMT" w:eastAsia="Times New Roman" w:hAnsi="TimesNewRomanPSMT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A) I nuclei familiari residenti nel Comune di </w:t>
      </w:r>
      <w:r w:rsidR="00A83B68">
        <w:rPr>
          <w:rFonts w:ascii="TimesNewRomanPSMT" w:eastAsia="Times New Roman" w:hAnsi="TimesNewRomanPSMT" w:cs="Times New Roman"/>
          <w:color w:val="000000"/>
          <w:kern w:val="0"/>
          <w:sz w:val="24"/>
          <w:szCs w:val="24"/>
          <w:lang w:eastAsia="it-IT"/>
          <w14:ligatures w14:val="none"/>
        </w:rPr>
        <w:t>Filacciano</w:t>
      </w:r>
      <w:r w:rsidRPr="000D3A94">
        <w:rPr>
          <w:rFonts w:ascii="TimesNewRomanPSMT" w:eastAsia="Times New Roman" w:hAnsi="TimesNewRomanPSMT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 (RM), nei quali siano presenti figli minori di </w:t>
      </w:r>
      <w:proofErr w:type="spellStart"/>
      <w:r w:rsidRPr="000D3A94">
        <w:rPr>
          <w:rFonts w:ascii="TimesNewRomanPSMT" w:eastAsia="Times New Roman" w:hAnsi="TimesNewRomanPSMT" w:cs="Times New Roman"/>
          <w:color w:val="000000"/>
          <w:kern w:val="0"/>
          <w:sz w:val="24"/>
          <w:szCs w:val="24"/>
          <w:lang w:eastAsia="it-IT"/>
          <w14:ligatures w14:val="none"/>
        </w:rPr>
        <w:t>etàinferiore</w:t>
      </w:r>
      <w:proofErr w:type="spellEnd"/>
      <w:r w:rsidRPr="000D3A94">
        <w:rPr>
          <w:rFonts w:ascii="TimesNewRomanPSMT" w:eastAsia="Times New Roman" w:hAnsi="TimesNewRomanPSMT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 </w:t>
      </w:r>
      <w:r w:rsidRPr="000D3A94">
        <w:rPr>
          <w:rFonts w:ascii="TimesNewRomanPS-BoldMT" w:eastAsia="Times New Roman" w:hAnsi="TimesNewRomanPS-BoldMT" w:cs="Times New Roman"/>
          <w:b/>
          <w:bCs/>
          <w:color w:val="000000"/>
          <w:kern w:val="0"/>
          <w:sz w:val="24"/>
          <w:szCs w:val="24"/>
          <w:lang w:eastAsia="it-IT"/>
          <w14:ligatures w14:val="none"/>
        </w:rPr>
        <w:t>a tre anni</w:t>
      </w:r>
      <w:r w:rsidRPr="000D3A94">
        <w:rPr>
          <w:rFonts w:ascii="TimesNewRomanPSMT" w:eastAsia="Times New Roman" w:hAnsi="TimesNewRomanPSMT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, o nei quali si </w:t>
      </w:r>
      <w:r w:rsidR="00A83B68">
        <w:rPr>
          <w:rFonts w:ascii="TimesNewRomanPSMT" w:eastAsia="Times New Roman" w:hAnsi="TimesNewRomanPSMT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sono </w:t>
      </w:r>
      <w:r w:rsidRPr="000D3A94">
        <w:rPr>
          <w:rFonts w:ascii="TimesNewRomanPSMT" w:eastAsia="Times New Roman" w:hAnsi="TimesNewRomanPSMT" w:cs="Times New Roman"/>
          <w:color w:val="000000"/>
          <w:kern w:val="0"/>
          <w:sz w:val="24"/>
          <w:szCs w:val="24"/>
          <w:lang w:eastAsia="it-IT"/>
          <w14:ligatures w14:val="none"/>
        </w:rPr>
        <w:t>verific</w:t>
      </w:r>
      <w:r w:rsidR="00A83B68">
        <w:rPr>
          <w:rFonts w:ascii="TimesNewRomanPSMT" w:eastAsia="Times New Roman" w:hAnsi="TimesNewRomanPSMT" w:cs="Times New Roman"/>
          <w:color w:val="000000"/>
          <w:kern w:val="0"/>
          <w:sz w:val="24"/>
          <w:szCs w:val="24"/>
          <w:lang w:eastAsia="it-IT"/>
          <w14:ligatures w14:val="none"/>
        </w:rPr>
        <w:t>ate</w:t>
      </w:r>
      <w:r w:rsidRPr="000D3A94">
        <w:rPr>
          <w:rFonts w:ascii="TimesNewRomanPSMT" w:eastAsia="Times New Roman" w:hAnsi="TimesNewRomanPSMT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 nascite </w:t>
      </w:r>
      <w:r w:rsidRPr="000D3A94">
        <w:rPr>
          <w:rFonts w:ascii="TimesNewRomanPS-BoldMT" w:eastAsia="Times New Roman" w:hAnsi="TimesNewRomanPS-BoldMT" w:cs="Times New Roman"/>
          <w:b/>
          <w:bCs/>
          <w:color w:val="000000"/>
          <w:kern w:val="0"/>
          <w:sz w:val="24"/>
          <w:szCs w:val="24"/>
          <w:lang w:eastAsia="it-IT"/>
          <w14:ligatures w14:val="none"/>
        </w:rPr>
        <w:t>entro il 31 dicembre 2025;</w:t>
      </w:r>
    </w:p>
    <w:p w14:paraId="6F127A33" w14:textId="455B06C4" w:rsidR="000D3A94" w:rsidRPr="000D3A94" w:rsidRDefault="000D3A94" w:rsidP="00BB43CC">
      <w:pPr>
        <w:spacing w:after="0" w:line="240" w:lineRule="auto"/>
        <w:jc w:val="both"/>
        <w:rPr>
          <w:rFonts w:ascii="TimesNewRomanPSMT" w:eastAsia="Times New Roman" w:hAnsi="TimesNewRomanPSMT" w:cs="Times New Roman"/>
          <w:color w:val="000000"/>
          <w:kern w:val="0"/>
          <w:sz w:val="24"/>
          <w:szCs w:val="24"/>
          <w:lang w:eastAsia="it-IT"/>
          <w14:ligatures w14:val="none"/>
        </w:rPr>
      </w:pPr>
      <w:r w:rsidRPr="000D3A94">
        <w:rPr>
          <w:rFonts w:ascii="TimesNewRomanPSMT" w:eastAsia="Times New Roman" w:hAnsi="TimesNewRomanPSMT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B) i nuclei familiari nelle condizioni indicate al punto precedente, che trasferiscano la propria </w:t>
      </w:r>
      <w:proofErr w:type="spellStart"/>
      <w:r w:rsidRPr="000D3A94">
        <w:rPr>
          <w:rFonts w:ascii="TimesNewRomanPSMT" w:eastAsia="Times New Roman" w:hAnsi="TimesNewRomanPSMT" w:cs="Times New Roman"/>
          <w:color w:val="000000"/>
          <w:kern w:val="0"/>
          <w:sz w:val="24"/>
          <w:szCs w:val="24"/>
          <w:lang w:eastAsia="it-IT"/>
          <w14:ligatures w14:val="none"/>
        </w:rPr>
        <w:t>residenzanel</w:t>
      </w:r>
      <w:proofErr w:type="spellEnd"/>
      <w:r w:rsidRPr="000D3A94">
        <w:rPr>
          <w:rFonts w:ascii="TimesNewRomanPSMT" w:eastAsia="Times New Roman" w:hAnsi="TimesNewRomanPSMT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 Comune di </w:t>
      </w:r>
      <w:r w:rsidR="00A83B68">
        <w:rPr>
          <w:rFonts w:ascii="TimesNewRomanPSMT" w:eastAsia="Times New Roman" w:hAnsi="TimesNewRomanPSMT" w:cs="Times New Roman"/>
          <w:color w:val="000000"/>
          <w:kern w:val="0"/>
          <w:sz w:val="24"/>
          <w:szCs w:val="24"/>
          <w:lang w:eastAsia="it-IT"/>
          <w14:ligatures w14:val="none"/>
        </w:rPr>
        <w:t>Filacciano</w:t>
      </w:r>
      <w:r w:rsidRPr="000D3A94">
        <w:rPr>
          <w:rFonts w:ascii="TimesNewRomanPSMT" w:eastAsia="Times New Roman" w:hAnsi="TimesNewRomanPSMT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 (RM).</w:t>
      </w:r>
    </w:p>
    <w:p w14:paraId="32E6D936" w14:textId="210C64FC" w:rsidR="000D3A94" w:rsidRPr="000D3A94" w:rsidRDefault="000D3A94" w:rsidP="00BB43CC">
      <w:pPr>
        <w:spacing w:after="0" w:line="240" w:lineRule="auto"/>
        <w:jc w:val="both"/>
        <w:rPr>
          <w:rFonts w:ascii="TimesNewRomanPSMT" w:eastAsia="Times New Roman" w:hAnsi="TimesNewRomanPSMT" w:cs="Times New Roman"/>
          <w:color w:val="000000"/>
          <w:kern w:val="0"/>
          <w:sz w:val="24"/>
          <w:szCs w:val="24"/>
          <w:lang w:eastAsia="it-IT"/>
          <w14:ligatures w14:val="none"/>
        </w:rPr>
      </w:pPr>
      <w:r w:rsidRPr="000D3A94">
        <w:rPr>
          <w:rFonts w:ascii="TimesNewRomanPSMT" w:eastAsia="Times New Roman" w:hAnsi="TimesNewRomanPSMT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In entrambi i casi, </w:t>
      </w:r>
      <w:r w:rsidRPr="000D3A94">
        <w:rPr>
          <w:rFonts w:ascii="TimesNewRomanPS-BoldMT" w:eastAsia="Times New Roman" w:hAnsi="TimesNewRomanPS-BoldMT" w:cs="Times New Roman"/>
          <w:b/>
          <w:bCs/>
          <w:color w:val="000000"/>
          <w:kern w:val="0"/>
          <w:sz w:val="24"/>
          <w:szCs w:val="24"/>
          <w:lang w:eastAsia="it-IT"/>
          <w14:ligatures w14:val="none"/>
        </w:rPr>
        <w:t xml:space="preserve">i nuclei familiari beneficiari dovranno mantenere il requisito della residenza e della dimora abituale per i cinque anni successivi all’attribuzione del beneficio; </w:t>
      </w:r>
      <w:r w:rsidRPr="000D3A94">
        <w:rPr>
          <w:rFonts w:ascii="TimesNewRomanPSMT" w:eastAsia="Times New Roman" w:hAnsi="TimesNewRomanPSMT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le verifiche successive del requisito competono al comune di </w:t>
      </w:r>
      <w:r w:rsidR="00A83B68">
        <w:rPr>
          <w:rFonts w:ascii="TimesNewRomanPSMT" w:eastAsia="Times New Roman" w:hAnsi="TimesNewRomanPSMT" w:cs="Times New Roman"/>
          <w:color w:val="000000"/>
          <w:kern w:val="0"/>
          <w:sz w:val="24"/>
          <w:szCs w:val="24"/>
          <w:lang w:eastAsia="it-IT"/>
          <w14:ligatures w14:val="none"/>
        </w:rPr>
        <w:t>Filacciano</w:t>
      </w:r>
      <w:r w:rsidRPr="000D3A94">
        <w:rPr>
          <w:rFonts w:ascii="TimesNewRomanPSMT" w:eastAsia="Times New Roman" w:hAnsi="TimesNewRomanPSMT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 (RM) che, in caso di accertato venir meno del requisito, procederà alla revoca del beneficio e al recupero delle somme erogate, dandone tempestiva comunicazione alla Regione Lazio.</w:t>
      </w:r>
    </w:p>
    <w:p w14:paraId="5D27A8A2" w14:textId="77777777" w:rsidR="000D3A94" w:rsidRPr="000D3A94" w:rsidRDefault="000D3A94" w:rsidP="00BB43CC">
      <w:pPr>
        <w:spacing w:after="0" w:line="240" w:lineRule="auto"/>
        <w:jc w:val="both"/>
        <w:rPr>
          <w:rFonts w:ascii="TimesNewRomanPSMT" w:eastAsia="Times New Roman" w:hAnsi="TimesNewRomanPSMT" w:cs="Times New Roman"/>
          <w:color w:val="000000"/>
          <w:kern w:val="0"/>
          <w:sz w:val="24"/>
          <w:szCs w:val="24"/>
          <w:lang w:eastAsia="it-IT"/>
          <w14:ligatures w14:val="none"/>
        </w:rPr>
      </w:pPr>
      <w:r w:rsidRPr="000D3A94">
        <w:rPr>
          <w:rFonts w:ascii="TimesNewRomanPSMT" w:eastAsia="Times New Roman" w:hAnsi="TimesNewRomanPSMT" w:cs="Times New Roman"/>
          <w:color w:val="000000"/>
          <w:kern w:val="0"/>
          <w:sz w:val="24"/>
          <w:szCs w:val="24"/>
          <w:lang w:eastAsia="it-IT"/>
          <w14:ligatures w14:val="none"/>
        </w:rPr>
        <w:t>Trattandosi di Misura finalizzata a dare continuità a quella prevista dalla DGR n. 249/2024, potranno esserne beneficiari finali anche i nuclei familiari che siano già stati destinatari, in sede di prima attuazione, delle risorse da essa stanziate, purché rientranti nelle condizioni di cui ai precedenti punti a) e b) al momento dell’attuazione della pubblicazione del presente bando;</w:t>
      </w:r>
    </w:p>
    <w:p w14:paraId="557D3BA5" w14:textId="77777777" w:rsidR="000D3A94" w:rsidRPr="000D3A94" w:rsidRDefault="000D3A94" w:rsidP="00BB43CC">
      <w:pPr>
        <w:spacing w:after="0" w:line="240" w:lineRule="auto"/>
        <w:jc w:val="both"/>
        <w:rPr>
          <w:rFonts w:ascii="TimesNewRomanPSMT" w:eastAsia="Times New Roman" w:hAnsi="TimesNewRomanPSMT" w:cs="Times New Roman"/>
          <w:color w:val="000000"/>
          <w:kern w:val="0"/>
          <w:sz w:val="24"/>
          <w:szCs w:val="24"/>
          <w:lang w:eastAsia="it-IT"/>
          <w14:ligatures w14:val="none"/>
        </w:rPr>
      </w:pPr>
      <w:r w:rsidRPr="000D3A94">
        <w:rPr>
          <w:rFonts w:ascii="TimesNewRomanPSMT" w:eastAsia="Times New Roman" w:hAnsi="TimesNewRomanPSMT" w:cs="Times New Roman"/>
          <w:color w:val="000000"/>
          <w:kern w:val="0"/>
          <w:sz w:val="24"/>
          <w:szCs w:val="24"/>
          <w:lang w:eastAsia="it-IT"/>
          <w14:ligatures w14:val="none"/>
        </w:rPr>
        <w:t>C) cittadinanza italiana, dei Paesi dell’UE o titolarità di regolare permesso di soggiorno (permesso di</w:t>
      </w:r>
    </w:p>
    <w:p w14:paraId="746ECE97" w14:textId="409DC13D" w:rsidR="000D3A94" w:rsidRPr="000D3A94" w:rsidRDefault="000D3A94" w:rsidP="00BB43CC">
      <w:pPr>
        <w:spacing w:after="0" w:line="240" w:lineRule="auto"/>
        <w:jc w:val="both"/>
        <w:rPr>
          <w:rFonts w:ascii="TimesNewRomanPSMT" w:eastAsia="Times New Roman" w:hAnsi="TimesNewRomanPSMT" w:cs="Times New Roman"/>
          <w:color w:val="000000"/>
          <w:kern w:val="0"/>
          <w:sz w:val="24"/>
          <w:szCs w:val="24"/>
          <w:lang w:eastAsia="it-IT"/>
          <w14:ligatures w14:val="none"/>
        </w:rPr>
      </w:pPr>
      <w:r w:rsidRPr="000D3A94">
        <w:rPr>
          <w:rFonts w:ascii="TimesNewRomanPSMT" w:eastAsia="Times New Roman" w:hAnsi="TimesNewRomanPSMT" w:cs="Times New Roman"/>
          <w:color w:val="000000"/>
          <w:kern w:val="0"/>
          <w:sz w:val="24"/>
          <w:szCs w:val="24"/>
          <w:lang w:eastAsia="it-IT"/>
          <w14:ligatures w14:val="none"/>
        </w:rPr>
        <w:t>soggiorno UE per soggiornanti di lungo periodo di cui all'articolo 9 del decreto legislativo 286/1998; carta</w:t>
      </w:r>
      <w:r w:rsidR="00A83B68">
        <w:rPr>
          <w:rFonts w:ascii="TimesNewRomanPSMT" w:eastAsia="Times New Roman" w:hAnsi="TimesNewRomanPSMT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 </w:t>
      </w:r>
      <w:r w:rsidRPr="000D3A94">
        <w:rPr>
          <w:rFonts w:ascii="TimesNewRomanPSMT" w:eastAsia="Times New Roman" w:hAnsi="TimesNewRomanPSMT" w:cs="Times New Roman"/>
          <w:color w:val="000000"/>
          <w:kern w:val="0"/>
          <w:sz w:val="24"/>
          <w:szCs w:val="24"/>
          <w:lang w:eastAsia="it-IT"/>
          <w14:ligatures w14:val="none"/>
        </w:rPr>
        <w:t>di soggiorno per familiare di cittadino dell’Unione europea - italiano o comunitario - non avente la</w:t>
      </w:r>
      <w:r w:rsidR="00A83B68">
        <w:rPr>
          <w:rFonts w:ascii="TimesNewRomanPSMT" w:eastAsia="Times New Roman" w:hAnsi="TimesNewRomanPSMT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 </w:t>
      </w:r>
      <w:r w:rsidRPr="000D3A94">
        <w:rPr>
          <w:rFonts w:ascii="TimesNewRomanPSMT" w:eastAsia="Times New Roman" w:hAnsi="TimesNewRomanPSMT" w:cs="Times New Roman"/>
          <w:color w:val="000000"/>
          <w:kern w:val="0"/>
          <w:sz w:val="24"/>
          <w:szCs w:val="24"/>
          <w:lang w:eastAsia="it-IT"/>
          <w14:ligatures w14:val="none"/>
        </w:rPr>
        <w:t>cittadinanza di uno Stato membro, di cui all’art. 10 del Decreto legislativo n.30/2007; carta di soggiorno</w:t>
      </w:r>
      <w:r w:rsidR="00A83B68">
        <w:rPr>
          <w:rFonts w:ascii="TimesNewRomanPSMT" w:eastAsia="Times New Roman" w:hAnsi="TimesNewRomanPSMT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 </w:t>
      </w:r>
      <w:r w:rsidRPr="000D3A94">
        <w:rPr>
          <w:rFonts w:ascii="TimesNewRomanPSMT" w:eastAsia="Times New Roman" w:hAnsi="TimesNewRomanPSMT" w:cs="Times New Roman"/>
          <w:color w:val="000000"/>
          <w:kern w:val="0"/>
          <w:sz w:val="24"/>
          <w:szCs w:val="24"/>
          <w:lang w:eastAsia="it-IT"/>
          <w14:ligatures w14:val="none"/>
        </w:rPr>
        <w:t>permanente per i familiari non aventi la cittadinanza di uno Stato membro di cui all’art. 17 del Decreto</w:t>
      </w:r>
      <w:r w:rsidR="00A83B68">
        <w:rPr>
          <w:rFonts w:ascii="TimesNewRomanPSMT" w:eastAsia="Times New Roman" w:hAnsi="TimesNewRomanPSMT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 L</w:t>
      </w:r>
      <w:r w:rsidRPr="000D3A94">
        <w:rPr>
          <w:rFonts w:ascii="TimesNewRomanPSMT" w:eastAsia="Times New Roman" w:hAnsi="TimesNewRomanPSMT" w:cs="Times New Roman"/>
          <w:color w:val="000000"/>
          <w:kern w:val="0"/>
          <w:sz w:val="24"/>
          <w:szCs w:val="24"/>
          <w:lang w:eastAsia="it-IT"/>
          <w14:ligatures w14:val="none"/>
        </w:rPr>
        <w:t>egislativo n. 30/2007). Ai fini del beneficio, gli stranieri aventi lo status di rifugiato politico o lo status di</w:t>
      </w:r>
      <w:r w:rsidR="00A83B68">
        <w:rPr>
          <w:rFonts w:ascii="TimesNewRomanPSMT" w:eastAsia="Times New Roman" w:hAnsi="TimesNewRomanPSMT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 </w:t>
      </w:r>
      <w:r w:rsidRPr="000D3A94">
        <w:rPr>
          <w:rFonts w:ascii="TimesNewRomanPSMT" w:eastAsia="Times New Roman" w:hAnsi="TimesNewRomanPSMT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protezione sussidiaria (art. 27 del </w:t>
      </w:r>
      <w:proofErr w:type="spellStart"/>
      <w:r w:rsidRPr="000D3A94">
        <w:rPr>
          <w:rFonts w:ascii="TimesNewRomanPSMT" w:eastAsia="Times New Roman" w:hAnsi="TimesNewRomanPSMT" w:cs="Times New Roman"/>
          <w:color w:val="000000"/>
          <w:kern w:val="0"/>
          <w:sz w:val="24"/>
          <w:szCs w:val="24"/>
          <w:lang w:eastAsia="it-IT"/>
          <w14:ligatures w14:val="none"/>
        </w:rPr>
        <w:t>D.lgs</w:t>
      </w:r>
      <w:proofErr w:type="spellEnd"/>
      <w:r w:rsidRPr="000D3A94">
        <w:rPr>
          <w:rFonts w:ascii="TimesNewRomanPSMT" w:eastAsia="Times New Roman" w:hAnsi="TimesNewRomanPSMT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 19 novembre 2007, n. 251) sono equiparati ai cittadini italiani. A</w:t>
      </w:r>
      <w:r w:rsidR="00A83B68">
        <w:rPr>
          <w:rFonts w:ascii="TimesNewRomanPSMT" w:eastAsia="Times New Roman" w:hAnsi="TimesNewRomanPSMT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 </w:t>
      </w:r>
      <w:r w:rsidRPr="000D3A94">
        <w:rPr>
          <w:rFonts w:ascii="TimesNewRomanPSMT" w:eastAsia="Times New Roman" w:hAnsi="TimesNewRomanPSMT" w:cs="Times New Roman"/>
          <w:color w:val="000000"/>
          <w:kern w:val="0"/>
          <w:sz w:val="24"/>
          <w:szCs w:val="24"/>
          <w:lang w:eastAsia="it-IT"/>
          <w14:ligatures w14:val="none"/>
        </w:rPr>
        <w:t>tali ultimi soggetti, data la specificità del regime di protezione, non si applica il vincolo del mantenimento</w:t>
      </w:r>
      <w:r w:rsidR="00A83B68">
        <w:rPr>
          <w:rFonts w:ascii="TimesNewRomanPSMT" w:eastAsia="Times New Roman" w:hAnsi="TimesNewRomanPSMT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 </w:t>
      </w:r>
      <w:r w:rsidRPr="000D3A94">
        <w:rPr>
          <w:rFonts w:ascii="TimesNewRomanPSMT" w:eastAsia="Times New Roman" w:hAnsi="TimesNewRomanPSMT" w:cs="Times New Roman"/>
          <w:color w:val="000000"/>
          <w:kern w:val="0"/>
          <w:sz w:val="24"/>
          <w:szCs w:val="24"/>
          <w:lang w:eastAsia="it-IT"/>
          <w14:ligatures w14:val="none"/>
        </w:rPr>
        <w:t>della residenza nei cinque anni successivi;</w:t>
      </w:r>
    </w:p>
    <w:p w14:paraId="286FF511" w14:textId="7F0B2AE1" w:rsidR="000D3A94" w:rsidRPr="000D3A94" w:rsidRDefault="000D3A94" w:rsidP="000D3A94">
      <w:pPr>
        <w:spacing w:after="0" w:line="240" w:lineRule="auto"/>
        <w:rPr>
          <w:rFonts w:ascii="TimesNewRomanPSMT" w:eastAsia="Times New Roman" w:hAnsi="TimesNewRomanPSMT" w:cs="Times New Roman"/>
          <w:color w:val="000000"/>
          <w:kern w:val="0"/>
          <w:sz w:val="24"/>
          <w:szCs w:val="24"/>
          <w:lang w:eastAsia="it-IT"/>
          <w14:ligatures w14:val="none"/>
        </w:rPr>
      </w:pPr>
      <w:r w:rsidRPr="000D3A94">
        <w:rPr>
          <w:rFonts w:ascii="TimesNewRomanPSMT" w:eastAsia="Times New Roman" w:hAnsi="TimesNewRomanPSMT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D) ISEE ordinario o corrente del nucleo familiare in corso di validità, ai sensi della normativa </w:t>
      </w:r>
      <w:proofErr w:type="spellStart"/>
      <w:proofErr w:type="gramStart"/>
      <w:r w:rsidRPr="000D3A94">
        <w:rPr>
          <w:rFonts w:ascii="TimesNewRomanPSMT" w:eastAsia="Times New Roman" w:hAnsi="TimesNewRomanPSMT" w:cs="Times New Roman"/>
          <w:color w:val="000000"/>
          <w:kern w:val="0"/>
          <w:sz w:val="24"/>
          <w:szCs w:val="24"/>
          <w:lang w:eastAsia="it-IT"/>
          <w14:ligatures w14:val="none"/>
        </w:rPr>
        <w:t>vigente,</w:t>
      </w:r>
      <w:r w:rsidRPr="000D3A94">
        <w:rPr>
          <w:rFonts w:ascii="TimesNewRomanPS-BoldMT" w:eastAsia="Times New Roman" w:hAnsi="TimesNewRomanPS-BoldMT" w:cs="Times New Roman"/>
          <w:b/>
          <w:bCs/>
          <w:color w:val="000000"/>
          <w:kern w:val="0"/>
          <w:sz w:val="24"/>
          <w:szCs w:val="24"/>
          <w:lang w:eastAsia="it-IT"/>
          <w14:ligatures w14:val="none"/>
        </w:rPr>
        <w:t>non</w:t>
      </w:r>
      <w:proofErr w:type="spellEnd"/>
      <w:proofErr w:type="gramEnd"/>
      <w:r w:rsidRPr="000D3A94">
        <w:rPr>
          <w:rFonts w:ascii="TimesNewRomanPS-BoldMT" w:eastAsia="Times New Roman" w:hAnsi="TimesNewRomanPS-BoldMT" w:cs="Times New Roman"/>
          <w:b/>
          <w:bCs/>
          <w:color w:val="000000"/>
          <w:kern w:val="0"/>
          <w:sz w:val="24"/>
          <w:szCs w:val="24"/>
          <w:lang w:eastAsia="it-IT"/>
          <w14:ligatures w14:val="none"/>
        </w:rPr>
        <w:t xml:space="preserve"> superiore a euro 30.000,00.</w:t>
      </w:r>
    </w:p>
    <w:p w14:paraId="6A194512" w14:textId="77777777" w:rsidR="000D3A94" w:rsidRPr="000D3A94" w:rsidRDefault="000D3A94" w:rsidP="000D3A94">
      <w:pPr>
        <w:spacing w:after="0" w:line="240" w:lineRule="auto"/>
        <w:rPr>
          <w:rFonts w:ascii="TimesNewRomanPSMT" w:eastAsia="Times New Roman" w:hAnsi="TimesNewRomanPSMT" w:cs="Times New Roman"/>
          <w:color w:val="000000"/>
          <w:kern w:val="0"/>
          <w:sz w:val="24"/>
          <w:szCs w:val="24"/>
          <w:lang w:eastAsia="it-IT"/>
          <w14:ligatures w14:val="none"/>
        </w:rPr>
      </w:pPr>
      <w:r w:rsidRPr="000D3A94">
        <w:rPr>
          <w:rFonts w:ascii="TimesNewRomanPSMT" w:eastAsia="Times New Roman" w:hAnsi="TimesNewRomanPSMT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In caso di genitori non coniugati tra loro e non conviventi, ISEE minorenni in corso di validità </w:t>
      </w:r>
      <w:r w:rsidRPr="000D3A94">
        <w:rPr>
          <w:rFonts w:ascii="TimesNewRomanPS-BoldMT" w:eastAsia="Times New Roman" w:hAnsi="TimesNewRomanPS-BoldMT" w:cs="Times New Roman"/>
          <w:b/>
          <w:bCs/>
          <w:color w:val="000000"/>
          <w:kern w:val="0"/>
          <w:sz w:val="24"/>
          <w:szCs w:val="24"/>
          <w:lang w:eastAsia="it-IT"/>
          <w14:ligatures w14:val="none"/>
        </w:rPr>
        <w:t>non superiore a euro 30.000,00</w:t>
      </w:r>
      <w:r w:rsidRPr="000D3A94">
        <w:rPr>
          <w:rFonts w:ascii="TimesNewRomanPSMT" w:eastAsia="Times New Roman" w:hAnsi="TimesNewRomanPSMT" w:cs="Times New Roman"/>
          <w:color w:val="000000"/>
          <w:kern w:val="0"/>
          <w:sz w:val="24"/>
          <w:szCs w:val="24"/>
          <w:lang w:eastAsia="it-IT"/>
          <w14:ligatures w14:val="none"/>
        </w:rPr>
        <w:t>;</w:t>
      </w:r>
    </w:p>
    <w:p w14:paraId="667BB0B5" w14:textId="77777777" w:rsidR="000D3A94" w:rsidRPr="000D3A94" w:rsidRDefault="000D3A94" w:rsidP="000D3A94">
      <w:pPr>
        <w:spacing w:after="0" w:line="240" w:lineRule="auto"/>
        <w:rPr>
          <w:rFonts w:ascii="TimesNewRomanPS-BoldMT" w:eastAsia="Times New Roman" w:hAnsi="TimesNewRomanPS-BoldMT" w:cs="Times New Roman"/>
          <w:b/>
          <w:bCs/>
          <w:color w:val="000000"/>
          <w:kern w:val="0"/>
          <w:sz w:val="24"/>
          <w:szCs w:val="24"/>
          <w:lang w:eastAsia="it-IT"/>
          <w14:ligatures w14:val="none"/>
        </w:rPr>
      </w:pPr>
      <w:r w:rsidRPr="000D3A94">
        <w:rPr>
          <w:rFonts w:ascii="TimesNewRomanPSMT" w:eastAsia="Times New Roman" w:hAnsi="TimesNewRomanPSMT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E) </w:t>
      </w:r>
      <w:r w:rsidRPr="000D3A94">
        <w:rPr>
          <w:rFonts w:ascii="TimesNewRomanPS-BoldMT" w:eastAsia="Times New Roman" w:hAnsi="TimesNewRomanPS-BoldMT" w:cs="Times New Roman"/>
          <w:b/>
          <w:bCs/>
          <w:color w:val="000000"/>
          <w:kern w:val="0"/>
          <w:sz w:val="24"/>
          <w:szCs w:val="24"/>
          <w:lang w:eastAsia="it-IT"/>
          <w14:ligatures w14:val="none"/>
        </w:rPr>
        <w:t>non occupare abusivamente alloggi pubblici o privati;</w:t>
      </w:r>
    </w:p>
    <w:p w14:paraId="3237028C" w14:textId="77777777" w:rsidR="000D3A94" w:rsidRPr="000D3A94" w:rsidRDefault="000D3A94" w:rsidP="000D3A94">
      <w:pPr>
        <w:spacing w:after="0" w:line="240" w:lineRule="auto"/>
        <w:rPr>
          <w:rFonts w:ascii="TimesNewRomanPS-BoldMT" w:eastAsia="Times New Roman" w:hAnsi="TimesNewRomanPS-BoldMT" w:cs="Times New Roman"/>
          <w:b/>
          <w:bCs/>
          <w:color w:val="000000"/>
          <w:kern w:val="0"/>
          <w:sz w:val="24"/>
          <w:szCs w:val="24"/>
          <w:lang w:eastAsia="it-IT"/>
          <w14:ligatures w14:val="none"/>
        </w:rPr>
      </w:pPr>
      <w:r w:rsidRPr="000D3A94">
        <w:rPr>
          <w:rFonts w:ascii="TimesNewRomanPSMT" w:eastAsia="Times New Roman" w:hAnsi="TimesNewRomanPSMT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F) </w:t>
      </w:r>
      <w:r w:rsidRPr="000D3A94">
        <w:rPr>
          <w:rFonts w:ascii="TimesNewRomanPS-BoldMT" w:eastAsia="Times New Roman" w:hAnsi="TimesNewRomanPS-BoldMT" w:cs="Times New Roman"/>
          <w:b/>
          <w:bCs/>
          <w:color w:val="000000"/>
          <w:kern w:val="0"/>
          <w:sz w:val="24"/>
          <w:szCs w:val="24"/>
          <w:lang w:eastAsia="it-IT"/>
          <w14:ligatures w14:val="none"/>
        </w:rPr>
        <w:t>in caso di presenza di altri figli minori, essere in regola con l’obbligo della frequenza scolastica.</w:t>
      </w:r>
    </w:p>
    <w:p w14:paraId="3FCB70D8" w14:textId="77777777" w:rsidR="00A83B68" w:rsidRDefault="00A83B68" w:rsidP="000D3A94">
      <w:pPr>
        <w:spacing w:after="0" w:line="240" w:lineRule="auto"/>
        <w:rPr>
          <w:rFonts w:ascii="TimesNewRomanPSMT" w:eastAsia="Times New Roman" w:hAnsi="TimesNewRomanPSMT" w:cs="Times New Roman"/>
          <w:color w:val="000000"/>
          <w:kern w:val="0"/>
          <w:sz w:val="24"/>
          <w:szCs w:val="24"/>
          <w:lang w:eastAsia="it-IT"/>
          <w14:ligatures w14:val="none"/>
        </w:rPr>
      </w:pPr>
    </w:p>
    <w:p w14:paraId="0A0187B6" w14:textId="77777777" w:rsidR="00A83B68" w:rsidRDefault="00A83B68" w:rsidP="000D3A94">
      <w:pPr>
        <w:spacing w:after="0" w:line="240" w:lineRule="auto"/>
        <w:rPr>
          <w:rFonts w:ascii="TimesNewRomanPSMT" w:eastAsia="Times New Roman" w:hAnsi="TimesNewRomanPSMT" w:cs="Times New Roman"/>
          <w:color w:val="000000"/>
          <w:kern w:val="0"/>
          <w:sz w:val="24"/>
          <w:szCs w:val="24"/>
          <w:lang w:eastAsia="it-IT"/>
          <w14:ligatures w14:val="none"/>
        </w:rPr>
      </w:pPr>
    </w:p>
    <w:p w14:paraId="036972D4" w14:textId="7AB4ED53" w:rsidR="000D3A94" w:rsidRPr="000D3A94" w:rsidRDefault="000D3A94" w:rsidP="000D3A94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</w:pPr>
      <w:r w:rsidRPr="000D3A94">
        <w:rPr>
          <w:rFonts w:ascii="TimesNewRomanPSMT" w:eastAsia="Times New Roman" w:hAnsi="TimesNewRomanPSMT" w:cs="Times New Roman"/>
          <w:color w:val="000000"/>
          <w:kern w:val="0"/>
          <w:sz w:val="24"/>
          <w:szCs w:val="24"/>
          <w:lang w:eastAsia="it-IT"/>
          <w14:ligatures w14:val="none"/>
        </w:rPr>
        <w:t>La sussistenza dei suddetti requisiti dovrà essere attestata mediante dichiarazione sostitutiva ai sensi dell’art. 45 e 46 del DPR 445/2000 con il modulo predisposto.</w:t>
      </w:r>
    </w:p>
    <w:p w14:paraId="1B4C5A9A" w14:textId="77777777" w:rsidR="00A83B68" w:rsidRDefault="00A83B68" w:rsidP="000D3A94">
      <w:pPr>
        <w:spacing w:after="0" w:line="240" w:lineRule="auto"/>
        <w:rPr>
          <w:rFonts w:ascii="TimesNewRomanPS-BoldMT" w:eastAsia="Times New Roman" w:hAnsi="TimesNewRomanPS-BoldMT" w:cs="Times New Roman"/>
          <w:b/>
          <w:bCs/>
          <w:color w:val="000000"/>
          <w:kern w:val="0"/>
          <w:sz w:val="24"/>
          <w:szCs w:val="24"/>
          <w:lang w:eastAsia="it-IT"/>
          <w14:ligatures w14:val="none"/>
        </w:rPr>
      </w:pPr>
    </w:p>
    <w:p w14:paraId="7F66EACE" w14:textId="77BFFCA6" w:rsidR="000D3A94" w:rsidRPr="000D3A94" w:rsidRDefault="000D3A94" w:rsidP="000D3A94">
      <w:pPr>
        <w:spacing w:after="0" w:line="240" w:lineRule="auto"/>
        <w:rPr>
          <w:rFonts w:ascii="TimesNewRomanPS-BoldMT" w:eastAsia="Times New Roman" w:hAnsi="TimesNewRomanPS-BoldMT" w:cs="Times New Roman"/>
          <w:b/>
          <w:bCs/>
          <w:color w:val="000000"/>
          <w:kern w:val="0"/>
          <w:sz w:val="24"/>
          <w:szCs w:val="24"/>
          <w:lang w:eastAsia="it-IT"/>
          <w14:ligatures w14:val="none"/>
        </w:rPr>
      </w:pPr>
      <w:r w:rsidRPr="000D3A94">
        <w:rPr>
          <w:rFonts w:ascii="TimesNewRomanPS-BoldMT" w:eastAsia="Times New Roman" w:hAnsi="TimesNewRomanPS-BoldMT" w:cs="Times New Roman"/>
          <w:b/>
          <w:bCs/>
          <w:color w:val="000000"/>
          <w:kern w:val="0"/>
          <w:sz w:val="24"/>
          <w:szCs w:val="24"/>
          <w:lang w:eastAsia="it-IT"/>
          <w14:ligatures w14:val="none"/>
        </w:rPr>
        <w:t>PRESENTAZIONE DELLA DOMANDA</w:t>
      </w:r>
    </w:p>
    <w:p w14:paraId="2A4ADF17" w14:textId="77777777" w:rsidR="000D3A94" w:rsidRPr="000D3A94" w:rsidRDefault="000D3A94" w:rsidP="000D3A94">
      <w:pPr>
        <w:spacing w:after="0" w:line="240" w:lineRule="auto"/>
        <w:rPr>
          <w:rFonts w:ascii="TimesNewRomanPSMT" w:eastAsia="Times New Roman" w:hAnsi="TimesNewRomanPSMT" w:cs="Times New Roman"/>
          <w:color w:val="000000"/>
          <w:kern w:val="0"/>
          <w:sz w:val="24"/>
          <w:szCs w:val="24"/>
          <w:lang w:eastAsia="it-IT"/>
          <w14:ligatures w14:val="none"/>
        </w:rPr>
      </w:pPr>
      <w:r w:rsidRPr="000D3A94">
        <w:rPr>
          <w:rFonts w:ascii="TimesNewRomanPSMT" w:eastAsia="Times New Roman" w:hAnsi="TimesNewRomanPSMT" w:cs="Times New Roman"/>
          <w:color w:val="000000"/>
          <w:kern w:val="0"/>
          <w:sz w:val="24"/>
          <w:szCs w:val="24"/>
          <w:lang w:eastAsia="it-IT"/>
          <w14:ligatures w14:val="none"/>
        </w:rPr>
        <w:t>La domanda di contributo “sostegno alla natalità” deve essere sottoscritta da entrambi i genitori; in caso di unico richiedente si dovrà dichiarare di aver effettuato la richiesta in osservanza delle disposizioni sulla responsabilità genitoriale.</w:t>
      </w:r>
    </w:p>
    <w:p w14:paraId="155D51BF" w14:textId="77777777" w:rsidR="000D3A94" w:rsidRPr="000D3A94" w:rsidRDefault="000D3A94" w:rsidP="000D3A94">
      <w:pPr>
        <w:spacing w:after="0" w:line="240" w:lineRule="auto"/>
        <w:rPr>
          <w:rFonts w:ascii="TimesNewRomanPSMT" w:eastAsia="Times New Roman" w:hAnsi="TimesNewRomanPSMT" w:cs="Times New Roman"/>
          <w:color w:val="000000"/>
          <w:kern w:val="0"/>
          <w:sz w:val="24"/>
          <w:szCs w:val="24"/>
          <w:lang w:eastAsia="it-IT"/>
          <w14:ligatures w14:val="none"/>
        </w:rPr>
      </w:pPr>
      <w:r w:rsidRPr="000D3A94">
        <w:rPr>
          <w:rFonts w:ascii="TimesNewRomanPSMT" w:eastAsia="Times New Roman" w:hAnsi="TimesNewRomanPSMT" w:cs="Times New Roman"/>
          <w:color w:val="000000"/>
          <w:kern w:val="0"/>
          <w:sz w:val="24"/>
          <w:szCs w:val="24"/>
          <w:lang w:eastAsia="it-IT"/>
          <w14:ligatures w14:val="none"/>
        </w:rPr>
        <w:t>La domanda, unitamente agli allegati previsti, deve essere presentata utilizzando l’apposito modulo reperibile sul sito istituzionale del Comune di Nazzano (RM) e presso gli uffici comunali attraverso le seguenti modalità:</w:t>
      </w:r>
    </w:p>
    <w:p w14:paraId="3815BE71" w14:textId="34A8C7CB" w:rsidR="000D3A94" w:rsidRPr="000D3A94" w:rsidRDefault="000D3A94" w:rsidP="000D3A94">
      <w:pPr>
        <w:spacing w:after="0" w:line="240" w:lineRule="auto"/>
        <w:rPr>
          <w:rFonts w:ascii="TimesNewRomanPSMT" w:eastAsia="Times New Roman" w:hAnsi="TimesNewRomanPSMT" w:cs="Times New Roman"/>
          <w:color w:val="000000"/>
          <w:kern w:val="0"/>
          <w:sz w:val="24"/>
          <w:szCs w:val="24"/>
          <w:lang w:eastAsia="it-IT"/>
          <w14:ligatures w14:val="none"/>
        </w:rPr>
      </w:pPr>
      <w:r w:rsidRPr="000D3A94">
        <w:rPr>
          <w:rFonts w:ascii="Wingdings-Regular" w:eastAsia="Times New Roman" w:hAnsi="Wingdings-Regular" w:cs="Times New Roman"/>
          <w:color w:val="000000"/>
          <w:kern w:val="0"/>
          <w:lang w:eastAsia="it-IT"/>
          <w14:ligatures w14:val="none"/>
        </w:rPr>
        <w:t xml:space="preserve">➢ </w:t>
      </w:r>
      <w:r w:rsidRPr="000D3A94">
        <w:rPr>
          <w:rFonts w:ascii="TimesNewRomanPSMT" w:eastAsia="Times New Roman" w:hAnsi="TimesNewRomanPSMT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all’indirizzo e-mail: </w:t>
      </w:r>
      <w:r w:rsidRPr="000D3A94">
        <w:rPr>
          <w:rFonts w:ascii="TimesNewRomanPS-BoldMT" w:eastAsia="Times New Roman" w:hAnsi="TimesNewRomanPS-BoldMT" w:cs="Times New Roman"/>
          <w:b/>
          <w:bCs/>
          <w:color w:val="0000FF"/>
          <w:kern w:val="0"/>
          <w:sz w:val="24"/>
          <w:szCs w:val="24"/>
          <w:lang w:eastAsia="it-IT"/>
          <w14:ligatures w14:val="none"/>
        </w:rPr>
        <w:t>info@comune.</w:t>
      </w:r>
      <w:r w:rsidR="00A83B68">
        <w:rPr>
          <w:rFonts w:ascii="TimesNewRomanPS-BoldMT" w:eastAsia="Times New Roman" w:hAnsi="TimesNewRomanPS-BoldMT" w:cs="Times New Roman"/>
          <w:b/>
          <w:bCs/>
          <w:color w:val="0000FF"/>
          <w:kern w:val="0"/>
          <w:sz w:val="24"/>
          <w:szCs w:val="24"/>
          <w:lang w:eastAsia="it-IT"/>
          <w14:ligatures w14:val="none"/>
        </w:rPr>
        <w:t>filacciano</w:t>
      </w:r>
      <w:r w:rsidRPr="000D3A94">
        <w:rPr>
          <w:rFonts w:ascii="TimesNewRomanPS-BoldMT" w:eastAsia="Times New Roman" w:hAnsi="TimesNewRomanPS-BoldMT" w:cs="Times New Roman"/>
          <w:b/>
          <w:bCs/>
          <w:color w:val="0000FF"/>
          <w:kern w:val="0"/>
          <w:sz w:val="24"/>
          <w:szCs w:val="24"/>
          <w:lang w:eastAsia="it-IT"/>
          <w14:ligatures w14:val="none"/>
        </w:rPr>
        <w:t xml:space="preserve">.rm.it </w:t>
      </w:r>
      <w:r w:rsidRPr="000D3A94">
        <w:rPr>
          <w:rFonts w:ascii="TimesNewRomanPSMT" w:eastAsia="Times New Roman" w:hAnsi="TimesNewRomanPSMT" w:cs="Times New Roman"/>
          <w:color w:val="000000"/>
          <w:kern w:val="0"/>
          <w:sz w:val="24"/>
          <w:szCs w:val="24"/>
          <w:lang w:eastAsia="it-IT"/>
          <w14:ligatures w14:val="none"/>
        </w:rPr>
        <w:t>oppure all’indirizzo PEC:</w:t>
      </w:r>
    </w:p>
    <w:p w14:paraId="3537B56A" w14:textId="191E2516" w:rsidR="000D3A94" w:rsidRPr="000D3A94" w:rsidRDefault="00A83B68" w:rsidP="000D3A94">
      <w:pPr>
        <w:spacing w:after="0" w:line="240" w:lineRule="auto"/>
        <w:rPr>
          <w:rFonts w:ascii="TimesNewRomanPS-BoldMT" w:eastAsia="Times New Roman" w:hAnsi="TimesNewRomanPS-BoldMT" w:cs="Times New Roman"/>
          <w:b/>
          <w:bCs/>
          <w:color w:val="0000FF"/>
          <w:kern w:val="0"/>
          <w:lang w:eastAsia="it-IT"/>
          <w14:ligatures w14:val="none"/>
        </w:rPr>
      </w:pPr>
      <w:r>
        <w:rPr>
          <w:rFonts w:ascii="TimesNewRomanPS-BoldMT" w:eastAsia="Times New Roman" w:hAnsi="TimesNewRomanPS-BoldMT" w:cs="Times New Roman"/>
          <w:b/>
          <w:bCs/>
          <w:color w:val="0000FF"/>
          <w:kern w:val="0"/>
          <w:lang w:eastAsia="it-IT"/>
          <w14:ligatures w14:val="none"/>
        </w:rPr>
        <w:t xml:space="preserve">       </w:t>
      </w:r>
      <w:r w:rsidR="000D3A94" w:rsidRPr="000D3A94">
        <w:rPr>
          <w:rFonts w:ascii="TimesNewRomanPS-BoldMT" w:eastAsia="Times New Roman" w:hAnsi="TimesNewRomanPS-BoldMT" w:cs="Times New Roman"/>
          <w:b/>
          <w:bCs/>
          <w:color w:val="0000FF"/>
          <w:kern w:val="0"/>
          <w:lang w:eastAsia="it-IT"/>
          <w14:ligatures w14:val="none"/>
        </w:rPr>
        <w:t>comune</w:t>
      </w:r>
      <w:r>
        <w:rPr>
          <w:rFonts w:ascii="TimesNewRomanPS-BoldMT" w:eastAsia="Times New Roman" w:hAnsi="TimesNewRomanPS-BoldMT" w:cs="Times New Roman"/>
          <w:b/>
          <w:bCs/>
          <w:color w:val="0000FF"/>
          <w:kern w:val="0"/>
          <w:lang w:eastAsia="it-IT"/>
          <w14:ligatures w14:val="none"/>
        </w:rPr>
        <w:t>difilacciano</w:t>
      </w:r>
      <w:r w:rsidR="000D3A94" w:rsidRPr="000D3A94">
        <w:rPr>
          <w:rFonts w:ascii="TimesNewRomanPS-BoldMT" w:eastAsia="Times New Roman" w:hAnsi="TimesNewRomanPS-BoldMT" w:cs="Times New Roman"/>
          <w:b/>
          <w:bCs/>
          <w:color w:val="0000FF"/>
          <w:kern w:val="0"/>
          <w:lang w:eastAsia="it-IT"/>
          <w14:ligatures w14:val="none"/>
        </w:rPr>
        <w:t>@pcert.it</w:t>
      </w:r>
    </w:p>
    <w:p w14:paraId="35377E79" w14:textId="77777777" w:rsidR="000D3A94" w:rsidRPr="000D3A94" w:rsidRDefault="000D3A94" w:rsidP="000D3A94">
      <w:pPr>
        <w:spacing w:after="0" w:line="240" w:lineRule="auto"/>
        <w:rPr>
          <w:rFonts w:ascii="TimesNewRomanPSMT" w:eastAsia="Times New Roman" w:hAnsi="TimesNewRomanPSMT" w:cs="Times New Roman"/>
          <w:color w:val="000000"/>
          <w:kern w:val="0"/>
          <w:lang w:eastAsia="it-IT"/>
          <w14:ligatures w14:val="none"/>
        </w:rPr>
      </w:pPr>
      <w:r w:rsidRPr="000D3A94">
        <w:rPr>
          <w:rFonts w:ascii="Wingdings-Regular" w:eastAsia="Times New Roman" w:hAnsi="Wingdings-Regular" w:cs="Times New Roman"/>
          <w:color w:val="000000"/>
          <w:kern w:val="0"/>
          <w:lang w:eastAsia="it-IT"/>
          <w14:ligatures w14:val="none"/>
        </w:rPr>
        <w:t xml:space="preserve">➢ </w:t>
      </w:r>
      <w:r w:rsidRPr="000D3A94">
        <w:rPr>
          <w:rFonts w:ascii="TimesNewRomanPSMT" w:eastAsia="Times New Roman" w:hAnsi="TimesNewRomanPSMT" w:cs="Times New Roman"/>
          <w:color w:val="000000"/>
          <w:kern w:val="0"/>
          <w:lang w:eastAsia="it-IT"/>
          <w14:ligatures w14:val="none"/>
        </w:rPr>
        <w:t>consegna a mano presso la sede Comunale, ufficio protocollo.</w:t>
      </w:r>
    </w:p>
    <w:tbl>
      <w:tblPr>
        <w:tblW w:w="978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55"/>
        <w:gridCol w:w="1470"/>
        <w:gridCol w:w="660"/>
      </w:tblGrid>
      <w:tr w:rsidR="000D3A94" w:rsidRPr="000D3A94" w14:paraId="791D11E4" w14:textId="77777777" w:rsidTr="00A83B68"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FBAF11" w14:textId="1B7BCC60" w:rsidR="000D3A94" w:rsidRPr="000D3A94" w:rsidRDefault="000D3A94" w:rsidP="000D3A9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it-IT"/>
                <w14:ligatures w14:val="none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77E11D" w14:textId="48BB7BEB" w:rsidR="000D3A94" w:rsidRPr="000D3A94" w:rsidRDefault="000D3A94" w:rsidP="000D3A9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it-IT"/>
                <w14:ligatures w14:val="none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03E961" w14:textId="71F114E5" w:rsidR="000D3A94" w:rsidRPr="000D3A94" w:rsidRDefault="000D3A94" w:rsidP="000D3A9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it-IT"/>
                <w14:ligatures w14:val="none"/>
              </w:rPr>
            </w:pPr>
          </w:p>
        </w:tc>
      </w:tr>
    </w:tbl>
    <w:p w14:paraId="0849F523" w14:textId="3A620F0F" w:rsidR="00A83B68" w:rsidRDefault="00A83B68" w:rsidP="00A83B68">
      <w:r w:rsidRPr="000D3A94">
        <w:rPr>
          <w:rFonts w:ascii="TimesNewRomanPS-BoldMT" w:eastAsia="Times New Roman" w:hAnsi="TimesNewRomanPS-BoldMT" w:cs="Times New Roman"/>
          <w:b/>
          <w:bCs/>
          <w:color w:val="000000"/>
          <w:kern w:val="0"/>
          <w:sz w:val="24"/>
          <w:szCs w:val="24"/>
          <w:lang w:eastAsia="it-IT"/>
          <w14:ligatures w14:val="none"/>
        </w:rPr>
        <w:t>LA DOMANDA POTRÀ ESSERE PRESENTATA A PARTIRE</w:t>
      </w:r>
      <w:r>
        <w:rPr>
          <w:rFonts w:ascii="TimesNewRomanPS-BoldMT" w:eastAsia="Times New Roman" w:hAnsi="TimesNewRomanPS-BoldMT" w:cs="Times New Roman"/>
          <w:b/>
          <w:bCs/>
          <w:color w:val="000000"/>
          <w:kern w:val="0"/>
          <w:sz w:val="24"/>
          <w:szCs w:val="24"/>
          <w:lang w:eastAsia="it-IT"/>
          <w14:ligatures w14:val="none"/>
        </w:rPr>
        <w:t xml:space="preserve"> </w:t>
      </w:r>
      <w:r w:rsidRPr="000D3A94">
        <w:rPr>
          <w:rFonts w:ascii="TimesNewRomanPS-BoldMT" w:eastAsia="Times New Roman" w:hAnsi="TimesNewRomanPS-BoldMT" w:cs="Times New Roman"/>
          <w:b/>
          <w:bCs/>
          <w:color w:val="000000"/>
          <w:kern w:val="0"/>
          <w:sz w:val="24"/>
          <w:szCs w:val="24"/>
          <w:lang w:eastAsia="it-IT"/>
          <w14:ligatures w14:val="none"/>
        </w:rPr>
        <w:t xml:space="preserve">DALLA PUBBLICAZIONE DEL PRESENTE AVVISO E SINO AL </w:t>
      </w:r>
      <w:r w:rsidR="009D3110">
        <w:rPr>
          <w:rFonts w:ascii="TimesNewRomanPS-BoldMT" w:eastAsia="Times New Roman" w:hAnsi="TimesNewRomanPS-BoldMT" w:cs="Times New Roman"/>
          <w:b/>
          <w:bCs/>
          <w:color w:val="000000"/>
          <w:kern w:val="0"/>
          <w:sz w:val="24"/>
          <w:szCs w:val="24"/>
          <w:lang w:eastAsia="it-IT"/>
          <w14:ligatures w14:val="none"/>
        </w:rPr>
        <w:t>15 MARZO 2026.</w:t>
      </w:r>
    </w:p>
    <w:p w14:paraId="6B4447FE" w14:textId="1FDD1FBA" w:rsidR="000D3A94" w:rsidRPr="000D3A94" w:rsidRDefault="000D3A94" w:rsidP="00A83B68">
      <w:pPr>
        <w:rPr>
          <w:rFonts w:ascii="TimesNewRomanPSMT" w:eastAsia="Times New Roman" w:hAnsi="TimesNewRomanPSMT" w:cs="Times New Roman"/>
          <w:color w:val="000000"/>
          <w:kern w:val="0"/>
          <w:sz w:val="24"/>
          <w:szCs w:val="24"/>
          <w:lang w:eastAsia="it-IT"/>
          <w14:ligatures w14:val="none"/>
        </w:rPr>
      </w:pPr>
      <w:r w:rsidRPr="000D3A94">
        <w:rPr>
          <w:rFonts w:ascii="TimesNewRomanPSMT" w:eastAsia="Times New Roman" w:hAnsi="TimesNewRomanPSMT" w:cs="Times New Roman"/>
          <w:color w:val="000000"/>
          <w:kern w:val="0"/>
          <w:sz w:val="24"/>
          <w:szCs w:val="24"/>
          <w:lang w:eastAsia="it-IT"/>
          <w14:ligatures w14:val="none"/>
        </w:rPr>
        <w:t>Si precisa che in sede di istruttoria, il Comune può chiedere il rilascio e/o la rettifica di</w:t>
      </w:r>
      <w:r w:rsidR="009D3110">
        <w:rPr>
          <w:rFonts w:ascii="TimesNewRomanPSMT" w:eastAsia="Times New Roman" w:hAnsi="TimesNewRomanPSMT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 </w:t>
      </w:r>
      <w:r w:rsidRPr="000D3A94">
        <w:rPr>
          <w:rFonts w:ascii="TimesNewRomanPSMT" w:eastAsia="Times New Roman" w:hAnsi="TimesNewRomanPSMT" w:cs="Times New Roman"/>
          <w:color w:val="000000"/>
          <w:kern w:val="0"/>
          <w:sz w:val="24"/>
          <w:szCs w:val="24"/>
          <w:lang w:eastAsia="it-IT"/>
          <w14:ligatures w14:val="none"/>
        </w:rPr>
        <w:t>dichiarazione erronee o incomplete, l’integrazione dell’istanza presentata, nonché esperire accertamenti o richiedere idonea documentazione atta a dimostrare la completezza e la veridicità dei dati dichiarati.</w:t>
      </w:r>
    </w:p>
    <w:p w14:paraId="5534595D" w14:textId="77777777" w:rsidR="000D3A94" w:rsidRPr="000D3A94" w:rsidRDefault="000D3A94" w:rsidP="000D3A94">
      <w:pPr>
        <w:rPr>
          <w:rFonts w:ascii="TimesNewRomanPSMT" w:eastAsia="Times New Roman" w:hAnsi="TimesNewRomanPSMT" w:cs="Times New Roman"/>
          <w:color w:val="000000"/>
          <w:kern w:val="0"/>
          <w:sz w:val="24"/>
          <w:szCs w:val="24"/>
          <w:lang w:eastAsia="it-IT"/>
          <w14:ligatures w14:val="none"/>
        </w:rPr>
      </w:pPr>
      <w:r w:rsidRPr="000D3A94">
        <w:rPr>
          <w:rFonts w:ascii="TimesNewRomanPSMT" w:eastAsia="Times New Roman" w:hAnsi="TimesNewRomanPSMT" w:cs="Times New Roman"/>
          <w:color w:val="000000"/>
          <w:kern w:val="0"/>
          <w:sz w:val="24"/>
          <w:szCs w:val="24"/>
          <w:lang w:eastAsia="it-IT"/>
          <w14:ligatures w14:val="none"/>
        </w:rPr>
        <w:t>L’ufficio procederà alla verifica e qualora si accertasse un’incongruità il richiedente non verrà ammesso al beneficio.</w:t>
      </w:r>
    </w:p>
    <w:p w14:paraId="64F5F254" w14:textId="77777777" w:rsidR="009D3110" w:rsidRDefault="000D3A94" w:rsidP="000D3A94">
      <w:pPr>
        <w:spacing w:after="0" w:line="240" w:lineRule="auto"/>
        <w:rPr>
          <w:rFonts w:ascii="TimesNewRomanPSMT" w:eastAsia="Times New Roman" w:hAnsi="TimesNewRomanPSMT" w:cs="Times New Roman"/>
          <w:color w:val="000000"/>
          <w:kern w:val="0"/>
          <w:sz w:val="24"/>
          <w:szCs w:val="24"/>
          <w:lang w:eastAsia="it-IT"/>
          <w14:ligatures w14:val="none"/>
        </w:rPr>
      </w:pPr>
      <w:r w:rsidRPr="000D3A94">
        <w:rPr>
          <w:rFonts w:ascii="TimesNewRomanPSMT" w:eastAsia="Times New Roman" w:hAnsi="TimesNewRomanPSMT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La domanda dovrà essere corredata dai seguenti documenti: </w:t>
      </w:r>
    </w:p>
    <w:p w14:paraId="54552824" w14:textId="0116DBAB" w:rsidR="000D3A94" w:rsidRPr="000D3A94" w:rsidRDefault="000D3A94" w:rsidP="000D3A94">
      <w:pPr>
        <w:spacing w:after="0" w:line="240" w:lineRule="auto"/>
        <w:rPr>
          <w:rFonts w:ascii="TimesNewRomanPSMT" w:eastAsia="Times New Roman" w:hAnsi="TimesNewRomanPSMT" w:cs="Times New Roman"/>
          <w:color w:val="000000"/>
          <w:kern w:val="0"/>
          <w:sz w:val="24"/>
          <w:szCs w:val="24"/>
          <w:lang w:eastAsia="it-IT"/>
          <w14:ligatures w14:val="none"/>
        </w:rPr>
      </w:pPr>
      <w:r w:rsidRPr="000D3A94">
        <w:rPr>
          <w:rFonts w:ascii="Segoe UI Symbol" w:eastAsia="Times New Roman" w:hAnsi="Segoe UI Symbol" w:cs="Segoe UI Symbol"/>
          <w:color w:val="000000"/>
          <w:kern w:val="0"/>
          <w:sz w:val="24"/>
          <w:szCs w:val="24"/>
          <w:lang w:eastAsia="it-IT"/>
          <w14:ligatures w14:val="none"/>
        </w:rPr>
        <w:t>✓</w:t>
      </w:r>
      <w:r w:rsidRPr="000D3A94">
        <w:rPr>
          <w:rFonts w:ascii="SegoeUISymbol" w:eastAsia="Times New Roman" w:hAnsi="SegoeUISymbol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 </w:t>
      </w:r>
      <w:r w:rsidRPr="000D3A94">
        <w:rPr>
          <w:rFonts w:ascii="TimesNewRomanPSMT" w:eastAsia="Times New Roman" w:hAnsi="TimesNewRomanPSMT" w:cs="Times New Roman"/>
          <w:color w:val="000000"/>
          <w:kern w:val="0"/>
          <w:sz w:val="24"/>
          <w:szCs w:val="24"/>
          <w:lang w:eastAsia="it-IT"/>
          <w14:ligatures w14:val="none"/>
        </w:rPr>
        <w:t>copia documento d’identità e tessera sanitaria;</w:t>
      </w:r>
    </w:p>
    <w:p w14:paraId="26185482" w14:textId="77777777" w:rsidR="009D3110" w:rsidRDefault="000D3A94" w:rsidP="000D3A94">
      <w:pPr>
        <w:spacing w:after="0" w:line="240" w:lineRule="auto"/>
        <w:rPr>
          <w:rFonts w:ascii="TimesNewRomanPSMT" w:eastAsia="Times New Roman" w:hAnsi="TimesNewRomanPSMT" w:cs="Times New Roman"/>
          <w:color w:val="000000"/>
          <w:kern w:val="0"/>
          <w:sz w:val="24"/>
          <w:szCs w:val="24"/>
          <w:lang w:eastAsia="it-IT"/>
          <w14:ligatures w14:val="none"/>
        </w:rPr>
      </w:pPr>
      <w:r w:rsidRPr="000D3A94">
        <w:rPr>
          <w:rFonts w:ascii="Segoe UI Symbol" w:eastAsia="Times New Roman" w:hAnsi="Segoe UI Symbol" w:cs="Segoe UI Symbol"/>
          <w:color w:val="000000"/>
          <w:kern w:val="0"/>
          <w:sz w:val="24"/>
          <w:szCs w:val="24"/>
          <w:lang w:eastAsia="it-IT"/>
          <w14:ligatures w14:val="none"/>
        </w:rPr>
        <w:t>✓</w:t>
      </w:r>
      <w:r w:rsidRPr="000D3A94">
        <w:rPr>
          <w:rFonts w:ascii="SegoeUISymbol" w:eastAsia="Times New Roman" w:hAnsi="SegoeUISymbol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 </w:t>
      </w:r>
      <w:r w:rsidRPr="000D3A94">
        <w:rPr>
          <w:rFonts w:ascii="TimesNewRomanPSMT" w:eastAsia="Times New Roman" w:hAnsi="TimesNewRomanPSMT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copia del regolare permesso di soggiorno (se proveniente da una Nazione non facente parte dell’UE); </w:t>
      </w:r>
    </w:p>
    <w:p w14:paraId="61F1C15F" w14:textId="4A5E7E19" w:rsidR="000D3A94" w:rsidRPr="000D3A94" w:rsidRDefault="000D3A94" w:rsidP="000D3A94">
      <w:pPr>
        <w:spacing w:after="0" w:line="240" w:lineRule="auto"/>
        <w:rPr>
          <w:rFonts w:ascii="TimesNewRomanPSMT" w:eastAsia="Times New Roman" w:hAnsi="TimesNewRomanPSMT" w:cs="Times New Roman"/>
          <w:color w:val="000000"/>
          <w:kern w:val="0"/>
          <w:sz w:val="24"/>
          <w:szCs w:val="24"/>
          <w:lang w:eastAsia="it-IT"/>
          <w14:ligatures w14:val="none"/>
        </w:rPr>
      </w:pPr>
      <w:r w:rsidRPr="000D3A94">
        <w:rPr>
          <w:rFonts w:ascii="Segoe UI Symbol" w:eastAsia="Times New Roman" w:hAnsi="Segoe UI Symbol" w:cs="Segoe UI Symbol"/>
          <w:color w:val="000000"/>
          <w:kern w:val="0"/>
          <w:sz w:val="24"/>
          <w:szCs w:val="24"/>
          <w:lang w:eastAsia="it-IT"/>
          <w14:ligatures w14:val="none"/>
        </w:rPr>
        <w:t>✓</w:t>
      </w:r>
      <w:r w:rsidRPr="000D3A94">
        <w:rPr>
          <w:rFonts w:ascii="SegoeUISymbol" w:eastAsia="Times New Roman" w:hAnsi="SegoeUISymbol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 </w:t>
      </w:r>
      <w:r w:rsidRPr="000D3A94">
        <w:rPr>
          <w:rFonts w:ascii="TimesNewRomanPSMT" w:eastAsia="Times New Roman" w:hAnsi="TimesNewRomanPSMT" w:cs="Times New Roman"/>
          <w:color w:val="000000"/>
          <w:kern w:val="0"/>
          <w:sz w:val="24"/>
          <w:szCs w:val="24"/>
          <w:lang w:eastAsia="it-IT"/>
          <w14:ligatures w14:val="none"/>
        </w:rPr>
        <w:t>ISEE ordinario o corrente del nucleo familiare (fino ad un massimo di € 30.000,00) in corso di validità.</w:t>
      </w:r>
    </w:p>
    <w:p w14:paraId="4AE3D15E" w14:textId="77777777" w:rsidR="009D3110" w:rsidRDefault="000D3A94" w:rsidP="000D3A94">
      <w:pPr>
        <w:spacing w:after="0" w:line="240" w:lineRule="auto"/>
        <w:rPr>
          <w:rFonts w:ascii="TimesNewRomanPSMT" w:eastAsia="Times New Roman" w:hAnsi="TimesNewRomanPSMT" w:cs="Times New Roman"/>
          <w:color w:val="000000"/>
          <w:kern w:val="0"/>
          <w:sz w:val="24"/>
          <w:szCs w:val="24"/>
          <w:lang w:eastAsia="it-IT"/>
          <w14:ligatures w14:val="none"/>
        </w:rPr>
      </w:pPr>
      <w:r w:rsidRPr="000D3A94">
        <w:rPr>
          <w:rFonts w:ascii="TimesNewRomanPSMT" w:eastAsia="Times New Roman" w:hAnsi="TimesNewRomanPSMT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In caso di genitori non coniugati tra loro e non conviventi, </w:t>
      </w:r>
    </w:p>
    <w:p w14:paraId="7FB7E673" w14:textId="77777777" w:rsidR="009D3110" w:rsidRDefault="009D3110" w:rsidP="000D3A94">
      <w:pPr>
        <w:spacing w:after="0" w:line="240" w:lineRule="auto"/>
        <w:rPr>
          <w:rFonts w:ascii="TimesNewRomanPSMT" w:eastAsia="Times New Roman" w:hAnsi="TimesNewRomanPSMT" w:cs="Times New Roman"/>
          <w:color w:val="000000"/>
          <w:kern w:val="0"/>
          <w:sz w:val="24"/>
          <w:szCs w:val="24"/>
          <w:lang w:eastAsia="it-IT"/>
          <w14:ligatures w14:val="none"/>
        </w:rPr>
      </w:pPr>
      <w:r w:rsidRPr="000D3A94">
        <w:rPr>
          <w:rFonts w:ascii="Segoe UI Symbol" w:eastAsia="Times New Roman" w:hAnsi="Segoe UI Symbol" w:cs="Segoe UI Symbol"/>
          <w:color w:val="000000"/>
          <w:kern w:val="0"/>
          <w:sz w:val="24"/>
          <w:szCs w:val="24"/>
          <w:lang w:eastAsia="it-IT"/>
          <w14:ligatures w14:val="none"/>
        </w:rPr>
        <w:t>✓</w:t>
      </w:r>
      <w:r>
        <w:rPr>
          <w:rFonts w:ascii="Segoe UI Symbol" w:eastAsia="Times New Roman" w:hAnsi="Segoe UI Symbol" w:cs="Segoe UI Symbol"/>
          <w:color w:val="000000"/>
          <w:kern w:val="0"/>
          <w:sz w:val="24"/>
          <w:szCs w:val="24"/>
          <w:lang w:eastAsia="it-IT"/>
          <w14:ligatures w14:val="none"/>
        </w:rPr>
        <w:t xml:space="preserve"> </w:t>
      </w:r>
      <w:r w:rsidR="000D3A94" w:rsidRPr="000D3A94">
        <w:rPr>
          <w:rFonts w:ascii="TimesNewRomanPSMT" w:eastAsia="Times New Roman" w:hAnsi="TimesNewRomanPSMT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ISEE minorenni in corso di validità; </w:t>
      </w:r>
    </w:p>
    <w:p w14:paraId="1294409E" w14:textId="3DABB7D3" w:rsidR="000D3A94" w:rsidRPr="000D3A94" w:rsidRDefault="000D3A94" w:rsidP="000D3A94">
      <w:pPr>
        <w:spacing w:after="0" w:line="240" w:lineRule="auto"/>
        <w:rPr>
          <w:rFonts w:ascii="TimesNewRomanPSMT" w:eastAsia="Times New Roman" w:hAnsi="TimesNewRomanPSMT" w:cs="Times New Roman"/>
          <w:color w:val="000000"/>
          <w:kern w:val="0"/>
          <w:sz w:val="24"/>
          <w:szCs w:val="24"/>
          <w:lang w:eastAsia="it-IT"/>
          <w14:ligatures w14:val="none"/>
        </w:rPr>
      </w:pPr>
      <w:r w:rsidRPr="000D3A94">
        <w:rPr>
          <w:rFonts w:ascii="Segoe UI Symbol" w:eastAsia="Times New Roman" w:hAnsi="Segoe UI Symbol" w:cs="Segoe UI Symbol"/>
          <w:color w:val="000000"/>
          <w:kern w:val="0"/>
          <w:sz w:val="24"/>
          <w:szCs w:val="24"/>
          <w:lang w:eastAsia="it-IT"/>
          <w14:ligatures w14:val="none"/>
        </w:rPr>
        <w:t>✓</w:t>
      </w:r>
      <w:r w:rsidRPr="000D3A94">
        <w:rPr>
          <w:rFonts w:ascii="SegoeUISymbol" w:eastAsia="Times New Roman" w:hAnsi="SegoeUISymbol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 </w:t>
      </w:r>
      <w:r w:rsidRPr="000D3A94">
        <w:rPr>
          <w:rFonts w:ascii="TimesNewRomanPSMT" w:eastAsia="Times New Roman" w:hAnsi="TimesNewRomanPSMT" w:cs="Times New Roman"/>
          <w:color w:val="000000"/>
          <w:kern w:val="0"/>
          <w:sz w:val="24"/>
          <w:szCs w:val="24"/>
          <w:lang w:eastAsia="it-IT"/>
          <w14:ligatures w14:val="none"/>
        </w:rPr>
        <w:t>certificato data presunta parto (in caso di domanda presentata da futuri genitori).</w:t>
      </w:r>
    </w:p>
    <w:p w14:paraId="192CC7D5" w14:textId="77777777" w:rsidR="009D3110" w:rsidRDefault="009D3110" w:rsidP="000D3A94">
      <w:pPr>
        <w:spacing w:after="0" w:line="240" w:lineRule="auto"/>
        <w:rPr>
          <w:rFonts w:ascii="TimesNewRomanPS-BoldMT" w:eastAsia="Times New Roman" w:hAnsi="TimesNewRomanPS-BoldMT" w:cs="Times New Roman"/>
          <w:b/>
          <w:bCs/>
          <w:color w:val="000000"/>
          <w:kern w:val="0"/>
          <w:sz w:val="24"/>
          <w:szCs w:val="24"/>
          <w:lang w:eastAsia="it-IT"/>
          <w14:ligatures w14:val="none"/>
        </w:rPr>
      </w:pPr>
    </w:p>
    <w:p w14:paraId="5C7F9E7A" w14:textId="4D10D0F3" w:rsidR="000D3A94" w:rsidRPr="000D3A94" w:rsidRDefault="000D3A94" w:rsidP="000D3A94">
      <w:pPr>
        <w:spacing w:after="0" w:line="240" w:lineRule="auto"/>
        <w:rPr>
          <w:rFonts w:ascii="TimesNewRomanPS-BoldMT" w:eastAsia="Times New Roman" w:hAnsi="TimesNewRomanPS-BoldMT" w:cs="Times New Roman"/>
          <w:b/>
          <w:bCs/>
          <w:color w:val="000000"/>
          <w:kern w:val="0"/>
          <w:sz w:val="24"/>
          <w:szCs w:val="24"/>
          <w:lang w:eastAsia="it-IT"/>
          <w14:ligatures w14:val="none"/>
        </w:rPr>
      </w:pPr>
      <w:r w:rsidRPr="000D3A94">
        <w:rPr>
          <w:rFonts w:ascii="TimesNewRomanPS-BoldMT" w:eastAsia="Times New Roman" w:hAnsi="TimesNewRomanPS-BoldMT" w:cs="Times New Roman"/>
          <w:b/>
          <w:bCs/>
          <w:color w:val="000000"/>
          <w:kern w:val="0"/>
          <w:sz w:val="24"/>
          <w:szCs w:val="24"/>
          <w:lang w:eastAsia="it-IT"/>
          <w14:ligatures w14:val="none"/>
        </w:rPr>
        <w:t>CRITERI PER LA FORMAZIONE DELLA GRADUATORIA</w:t>
      </w:r>
    </w:p>
    <w:p w14:paraId="26EF8730" w14:textId="5BAA5D34" w:rsidR="000D3A94" w:rsidRPr="000D3A94" w:rsidRDefault="000D3A94" w:rsidP="000D3A94">
      <w:pPr>
        <w:spacing w:after="0" w:line="240" w:lineRule="auto"/>
        <w:rPr>
          <w:rFonts w:ascii="TimesNewRomanPSMT" w:eastAsia="Times New Roman" w:hAnsi="TimesNewRomanPSMT" w:cs="Times New Roman"/>
          <w:color w:val="000000"/>
          <w:kern w:val="0"/>
          <w:sz w:val="24"/>
          <w:szCs w:val="24"/>
          <w:lang w:eastAsia="it-IT"/>
          <w14:ligatures w14:val="none"/>
        </w:rPr>
      </w:pPr>
      <w:r w:rsidRPr="000D3A94">
        <w:rPr>
          <w:rFonts w:ascii="TimesNewRomanPSMT" w:eastAsia="Times New Roman" w:hAnsi="TimesNewRomanPSMT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L’erogazione del contributo (da un minimo di € 500,00 ad un massimo di € 2.000,00) avverrà fino ad esaurimento dei Fondi assegnati al comune di </w:t>
      </w:r>
      <w:r w:rsidR="009D3110">
        <w:rPr>
          <w:rFonts w:ascii="TimesNewRomanPSMT" w:eastAsia="Times New Roman" w:hAnsi="TimesNewRomanPSMT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Filacciano </w:t>
      </w:r>
      <w:r w:rsidRPr="000D3A94">
        <w:rPr>
          <w:rFonts w:ascii="TimesNewRomanPSMT" w:eastAsia="Times New Roman" w:hAnsi="TimesNewRomanPSMT" w:cs="Times New Roman"/>
          <w:color w:val="000000"/>
          <w:kern w:val="0"/>
          <w:sz w:val="24"/>
          <w:szCs w:val="24"/>
          <w:lang w:eastAsia="it-IT"/>
          <w14:ligatures w14:val="none"/>
        </w:rPr>
        <w:t>(RM) e previa verifica del possesso dei requisiti. Si precisa che la ripartizione del contributo verrà quantificata dal comune in base al numero ed alla tempistica delle domande pervenute – tenuto conto della data di acquisizione al protocollo dell’Ente - fermo restando il possesso dei requisiti previsti.</w:t>
      </w:r>
    </w:p>
    <w:p w14:paraId="4E22003F" w14:textId="77777777" w:rsidR="000D3A94" w:rsidRDefault="000D3A94" w:rsidP="000D3A94">
      <w:pPr>
        <w:spacing w:after="0" w:line="240" w:lineRule="auto"/>
        <w:rPr>
          <w:rFonts w:ascii="TimesNewRomanPSMT" w:eastAsia="Times New Roman" w:hAnsi="TimesNewRomanPSMT" w:cs="Times New Roman"/>
          <w:color w:val="000000"/>
          <w:kern w:val="0"/>
          <w:sz w:val="24"/>
          <w:szCs w:val="24"/>
          <w:lang w:eastAsia="it-IT"/>
          <w14:ligatures w14:val="none"/>
        </w:rPr>
      </w:pPr>
      <w:r w:rsidRPr="000D3A94">
        <w:rPr>
          <w:rFonts w:ascii="TimesNewRomanPSMT" w:eastAsia="Times New Roman" w:hAnsi="TimesNewRomanPSMT" w:cs="Times New Roman"/>
          <w:color w:val="000000"/>
          <w:kern w:val="0"/>
          <w:sz w:val="24"/>
          <w:szCs w:val="24"/>
          <w:lang w:eastAsia="it-IT"/>
          <w14:ligatures w14:val="none"/>
        </w:rPr>
        <w:t>Qualora le risorse assegnate non riescano a soddisfare tutte le istanze pervenute, verrà predisposta una graduatoria degli aventi diritto secondo i criteri di seguito individuati:</w:t>
      </w:r>
    </w:p>
    <w:p w14:paraId="62D17B8B" w14:textId="77777777" w:rsidR="009D3110" w:rsidRDefault="009D3110" w:rsidP="000D3A94">
      <w:pPr>
        <w:spacing w:after="0" w:line="240" w:lineRule="auto"/>
        <w:rPr>
          <w:rFonts w:ascii="TimesNewRomanPSMT" w:eastAsia="Times New Roman" w:hAnsi="TimesNewRomanPSMT" w:cs="Times New Roman"/>
          <w:color w:val="000000"/>
          <w:kern w:val="0"/>
          <w:sz w:val="24"/>
          <w:szCs w:val="24"/>
          <w:lang w:eastAsia="it-IT"/>
          <w14:ligatures w14:val="none"/>
        </w:rPr>
      </w:pPr>
    </w:p>
    <w:tbl>
      <w:tblPr>
        <w:tblW w:w="1278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81"/>
      </w:tblGrid>
      <w:tr w:rsidR="000D1923" w:rsidRPr="000D3A94" w14:paraId="5BCA3F61" w14:textId="77777777" w:rsidTr="00742758">
        <w:tc>
          <w:tcPr>
            <w:tcW w:w="97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tbl>
            <w:tblPr>
              <w:tblStyle w:val="Grigliatabella"/>
              <w:tblW w:w="0" w:type="auto"/>
              <w:tblLook w:val="04A0" w:firstRow="1" w:lastRow="0" w:firstColumn="1" w:lastColumn="0" w:noHBand="0" w:noVBand="1"/>
            </w:tblPr>
            <w:tblGrid>
              <w:gridCol w:w="7687"/>
              <w:gridCol w:w="1868"/>
            </w:tblGrid>
            <w:tr w:rsidR="000D1923" w14:paraId="5AB11393" w14:textId="77777777" w:rsidTr="00742758">
              <w:trPr>
                <w:trHeight w:val="409"/>
              </w:trPr>
              <w:tc>
                <w:tcPr>
                  <w:tcW w:w="7687" w:type="dxa"/>
                </w:tcPr>
                <w:p w14:paraId="3695FCAE" w14:textId="77777777" w:rsidR="000D1923" w:rsidRDefault="000D1923" w:rsidP="00742758">
                  <w:pPr>
                    <w:ind w:right="-3201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it-IT"/>
                      <w14:ligatures w14:val="none"/>
                    </w:rPr>
                  </w:pPr>
                  <w:r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000000"/>
                      <w:kern w:val="0"/>
                      <w:sz w:val="24"/>
                      <w:szCs w:val="24"/>
                      <w:lang w:eastAsia="it-IT"/>
                      <w14:ligatures w14:val="none"/>
                    </w:rPr>
                    <w:t xml:space="preserve">                               </w:t>
                  </w:r>
                  <w:r w:rsidRPr="000D3A94"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000000"/>
                      <w:kern w:val="0"/>
                      <w:sz w:val="24"/>
                      <w:szCs w:val="24"/>
                      <w:lang w:eastAsia="it-IT"/>
                      <w14:ligatures w14:val="none"/>
                    </w:rPr>
                    <w:t>CRITERI</w:t>
                  </w:r>
                </w:p>
              </w:tc>
              <w:tc>
                <w:tcPr>
                  <w:tcW w:w="1868" w:type="dxa"/>
                </w:tcPr>
                <w:p w14:paraId="330B7C6C" w14:textId="77777777" w:rsidR="000D1923" w:rsidRDefault="000D1923" w:rsidP="00742758">
                  <w:pPr>
                    <w:ind w:right="-3201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it-IT"/>
                      <w14:ligatures w14:val="none"/>
                    </w:rPr>
                  </w:pPr>
                  <w:r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000000"/>
                      <w:kern w:val="0"/>
                      <w:sz w:val="24"/>
                      <w:szCs w:val="24"/>
                      <w:lang w:eastAsia="it-IT"/>
                      <w14:ligatures w14:val="none"/>
                    </w:rPr>
                    <w:t xml:space="preserve">  </w:t>
                  </w:r>
                  <w:r w:rsidRPr="000D3A94"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000000"/>
                      <w:kern w:val="0"/>
                      <w:sz w:val="24"/>
                      <w:szCs w:val="24"/>
                      <w:lang w:eastAsia="it-IT"/>
                      <w14:ligatures w14:val="none"/>
                    </w:rPr>
                    <w:t>PUNTEGGIO</w:t>
                  </w:r>
                </w:p>
              </w:tc>
            </w:tr>
            <w:tr w:rsidR="000D1923" w14:paraId="74CC38EA" w14:textId="77777777" w:rsidTr="00742758">
              <w:tc>
                <w:tcPr>
                  <w:tcW w:w="7687" w:type="dxa"/>
                  <w:vAlign w:val="center"/>
                </w:tcPr>
                <w:p w14:paraId="5648CE29" w14:textId="77777777" w:rsidR="000D1923" w:rsidRDefault="000D1923" w:rsidP="00742758">
                  <w:pPr>
                    <w:ind w:right="-3201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it-IT"/>
                      <w14:ligatures w14:val="none"/>
                    </w:rPr>
                  </w:pPr>
                  <w:r w:rsidRPr="000D3A94">
                    <w:rPr>
                      <w:rFonts w:ascii="TimesNewRomanPSMT" w:eastAsia="Times New Roman" w:hAnsi="TimesNewRomanPSMT" w:cs="Times New Roman"/>
                      <w:color w:val="000000"/>
                      <w:kern w:val="0"/>
                      <w:sz w:val="24"/>
                      <w:szCs w:val="24"/>
                      <w:lang w:eastAsia="it-IT"/>
                      <w14:ligatures w14:val="none"/>
                    </w:rPr>
                    <w:t>Valore Isee € 0,00</w:t>
                  </w:r>
                  <w:r>
                    <w:rPr>
                      <w:rFonts w:ascii="TimesNewRomanPSMT" w:eastAsia="Times New Roman" w:hAnsi="TimesNewRomanPSMT" w:cs="Times New Roman"/>
                      <w:color w:val="000000"/>
                      <w:kern w:val="0"/>
                      <w:sz w:val="24"/>
                      <w:szCs w:val="24"/>
                      <w:lang w:eastAsia="it-IT"/>
                      <w14:ligatures w14:val="none"/>
                    </w:rPr>
                    <w:t xml:space="preserve"> </w:t>
                  </w:r>
                  <w:proofErr w:type="gramStart"/>
                  <w:r>
                    <w:rPr>
                      <w:rFonts w:ascii="TimesNewRomanPSMT" w:eastAsia="Times New Roman" w:hAnsi="TimesNewRomanPSMT" w:cs="Times New Roman"/>
                      <w:color w:val="000000"/>
                      <w:kern w:val="0"/>
                      <w:sz w:val="24"/>
                      <w:szCs w:val="24"/>
                      <w:lang w:eastAsia="it-IT"/>
                      <w14:ligatures w14:val="none"/>
                    </w:rPr>
                    <w:t xml:space="preserve">- </w:t>
                  </w:r>
                  <w:r w:rsidRPr="000D3A94">
                    <w:rPr>
                      <w:rFonts w:ascii="TimesNewRomanPSMT" w:eastAsia="Times New Roman" w:hAnsi="TimesNewRomanPSMT" w:cs="Times New Roman"/>
                      <w:color w:val="000000"/>
                      <w:kern w:val="0"/>
                      <w:sz w:val="24"/>
                      <w:szCs w:val="24"/>
                      <w:lang w:eastAsia="it-IT"/>
                      <w14:ligatures w14:val="none"/>
                    </w:rPr>
                    <w:t xml:space="preserve"> 10.000</w:t>
                  </w:r>
                  <w:proofErr w:type="gramEnd"/>
                  <w:r w:rsidRPr="000D3A94">
                    <w:rPr>
                      <w:rFonts w:ascii="TimesNewRomanPSMT" w:eastAsia="Times New Roman" w:hAnsi="TimesNewRomanPSMT" w:cs="Times New Roman"/>
                      <w:color w:val="000000"/>
                      <w:kern w:val="0"/>
                      <w:sz w:val="24"/>
                      <w:szCs w:val="24"/>
                      <w:lang w:eastAsia="it-IT"/>
                      <w14:ligatures w14:val="none"/>
                    </w:rPr>
                    <w:t xml:space="preserve">,00 </w:t>
                  </w:r>
                </w:p>
              </w:tc>
              <w:tc>
                <w:tcPr>
                  <w:tcW w:w="1868" w:type="dxa"/>
                </w:tcPr>
                <w:p w14:paraId="4219D9FB" w14:textId="77777777" w:rsidR="000D1923" w:rsidRDefault="000D1923" w:rsidP="00742758">
                  <w:pPr>
                    <w:ind w:right="-3201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it-IT"/>
                      <w14:ligatures w14:val="none"/>
                    </w:rPr>
                  </w:pPr>
                  <w:r>
                    <w:rPr>
                      <w:rFonts w:ascii="TimesNewRomanPSMT" w:eastAsia="Times New Roman" w:hAnsi="TimesNewRomanPSMT" w:cs="Times New Roman"/>
                      <w:color w:val="000000"/>
                      <w:kern w:val="0"/>
                      <w:sz w:val="24"/>
                      <w:szCs w:val="24"/>
                      <w:lang w:eastAsia="it-IT"/>
                      <w14:ligatures w14:val="none"/>
                    </w:rPr>
                    <w:t xml:space="preserve">      </w:t>
                  </w:r>
                  <w:r w:rsidRPr="000D3A94">
                    <w:rPr>
                      <w:rFonts w:ascii="TimesNewRomanPSMT" w:eastAsia="Times New Roman" w:hAnsi="TimesNewRomanPSMT" w:cs="Times New Roman"/>
                      <w:color w:val="000000"/>
                      <w:kern w:val="0"/>
                      <w:sz w:val="24"/>
                      <w:szCs w:val="24"/>
                      <w:lang w:eastAsia="it-IT"/>
                      <w14:ligatures w14:val="none"/>
                    </w:rPr>
                    <w:t>3 PUNTI</w:t>
                  </w:r>
                </w:p>
              </w:tc>
            </w:tr>
            <w:tr w:rsidR="000D1923" w14:paraId="618063E1" w14:textId="77777777" w:rsidTr="00742758">
              <w:tc>
                <w:tcPr>
                  <w:tcW w:w="7687" w:type="dxa"/>
                </w:tcPr>
                <w:p w14:paraId="59B054D4" w14:textId="77777777" w:rsidR="000D1923" w:rsidRDefault="000D1923" w:rsidP="00742758">
                  <w:pPr>
                    <w:ind w:right="-3201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it-IT"/>
                      <w14:ligatures w14:val="none"/>
                    </w:rPr>
                  </w:pPr>
                  <w:r w:rsidRPr="000D3A94">
                    <w:rPr>
                      <w:rFonts w:ascii="TimesNewRomanPSMT" w:eastAsia="Times New Roman" w:hAnsi="TimesNewRomanPSMT" w:cs="Times New Roman"/>
                      <w:color w:val="000000"/>
                      <w:kern w:val="0"/>
                      <w:sz w:val="24"/>
                      <w:szCs w:val="24"/>
                      <w:lang w:eastAsia="it-IT"/>
                      <w14:ligatures w14:val="none"/>
                    </w:rPr>
                    <w:t>Valore Isee € 10.001,00 – 20.000,00</w:t>
                  </w:r>
                </w:p>
              </w:tc>
              <w:tc>
                <w:tcPr>
                  <w:tcW w:w="1868" w:type="dxa"/>
                </w:tcPr>
                <w:p w14:paraId="5CB3318A" w14:textId="77777777" w:rsidR="000D1923" w:rsidRDefault="000D1923" w:rsidP="00742758">
                  <w:pPr>
                    <w:ind w:right="-3201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it-IT"/>
                      <w14:ligatures w14:val="none"/>
                    </w:rPr>
                  </w:pPr>
                  <w:r>
                    <w:rPr>
                      <w:rFonts w:ascii="TimesNewRomanPSMT" w:eastAsia="Times New Roman" w:hAnsi="TimesNewRomanPSMT" w:cs="Times New Roman"/>
                      <w:color w:val="000000"/>
                      <w:kern w:val="0"/>
                      <w:sz w:val="24"/>
                      <w:szCs w:val="24"/>
                      <w:lang w:eastAsia="it-IT"/>
                      <w14:ligatures w14:val="none"/>
                    </w:rPr>
                    <w:t xml:space="preserve">      </w:t>
                  </w:r>
                  <w:r w:rsidRPr="000D3A94">
                    <w:rPr>
                      <w:rFonts w:ascii="TimesNewRomanPSMT" w:eastAsia="Times New Roman" w:hAnsi="TimesNewRomanPSMT" w:cs="Times New Roman"/>
                      <w:color w:val="000000"/>
                      <w:kern w:val="0"/>
                      <w:sz w:val="24"/>
                      <w:szCs w:val="24"/>
                      <w:lang w:eastAsia="it-IT"/>
                      <w14:ligatures w14:val="none"/>
                    </w:rPr>
                    <w:t>2 PUNTI</w:t>
                  </w:r>
                </w:p>
              </w:tc>
            </w:tr>
            <w:tr w:rsidR="000D1923" w14:paraId="459EC4D0" w14:textId="77777777" w:rsidTr="00742758">
              <w:tc>
                <w:tcPr>
                  <w:tcW w:w="7687" w:type="dxa"/>
                  <w:tcBorders>
                    <w:bottom w:val="single" w:sz="4" w:space="0" w:color="auto"/>
                  </w:tcBorders>
                </w:tcPr>
                <w:p w14:paraId="1584AC65" w14:textId="77777777" w:rsidR="000D1923" w:rsidRDefault="000D1923" w:rsidP="00742758">
                  <w:pPr>
                    <w:ind w:right="-3201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it-IT"/>
                      <w14:ligatures w14:val="none"/>
                    </w:rPr>
                  </w:pPr>
                  <w:r w:rsidRPr="000D3A94">
                    <w:rPr>
                      <w:rFonts w:ascii="TimesNewRomanPSMT" w:eastAsia="Times New Roman" w:hAnsi="TimesNewRomanPSMT" w:cs="Times New Roman"/>
                      <w:color w:val="000000"/>
                      <w:kern w:val="0"/>
                      <w:sz w:val="24"/>
                      <w:szCs w:val="24"/>
                      <w:lang w:eastAsia="it-IT"/>
                      <w14:ligatures w14:val="none"/>
                    </w:rPr>
                    <w:t>Valori Isee € 20.001,00 – 30.000,00</w:t>
                  </w:r>
                </w:p>
              </w:tc>
              <w:tc>
                <w:tcPr>
                  <w:tcW w:w="1868" w:type="dxa"/>
                  <w:tcBorders>
                    <w:bottom w:val="single" w:sz="4" w:space="0" w:color="auto"/>
                  </w:tcBorders>
                </w:tcPr>
                <w:p w14:paraId="1DD6699F" w14:textId="77777777" w:rsidR="000D1923" w:rsidRDefault="000D1923" w:rsidP="00742758">
                  <w:pPr>
                    <w:ind w:right="-3201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it-IT"/>
                      <w14:ligatures w14:val="none"/>
                    </w:rPr>
                  </w:pPr>
                  <w:r>
                    <w:rPr>
                      <w:rFonts w:ascii="TimesNewRomanPSMT" w:eastAsia="Times New Roman" w:hAnsi="TimesNewRomanPSMT" w:cs="Times New Roman"/>
                      <w:color w:val="000000"/>
                      <w:kern w:val="0"/>
                      <w:sz w:val="24"/>
                      <w:szCs w:val="24"/>
                      <w:lang w:eastAsia="it-IT"/>
                      <w14:ligatures w14:val="none"/>
                    </w:rPr>
                    <w:t xml:space="preserve">      </w:t>
                  </w:r>
                  <w:r w:rsidRPr="000D3A94">
                    <w:rPr>
                      <w:rFonts w:ascii="TimesNewRomanPSMT" w:eastAsia="Times New Roman" w:hAnsi="TimesNewRomanPSMT" w:cs="Times New Roman"/>
                      <w:color w:val="000000"/>
                      <w:kern w:val="0"/>
                      <w:sz w:val="24"/>
                      <w:szCs w:val="24"/>
                      <w:lang w:eastAsia="it-IT"/>
                      <w14:ligatures w14:val="none"/>
                    </w:rPr>
                    <w:t>1 PUNTO</w:t>
                  </w:r>
                </w:p>
              </w:tc>
            </w:tr>
            <w:tr w:rsidR="000D1923" w14:paraId="34E40360" w14:textId="77777777" w:rsidTr="00742758">
              <w:tc>
                <w:tcPr>
                  <w:tcW w:w="7687" w:type="dxa"/>
                  <w:tcBorders>
                    <w:bottom w:val="single" w:sz="4" w:space="0" w:color="auto"/>
                  </w:tcBorders>
                </w:tcPr>
                <w:p w14:paraId="76F14769" w14:textId="77777777" w:rsidR="000D1923" w:rsidRDefault="000D1923" w:rsidP="00742758">
                  <w:pPr>
                    <w:ind w:right="-3201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it-IT"/>
                      <w14:ligatures w14:val="none"/>
                    </w:rPr>
                  </w:pPr>
                  <w:r w:rsidRPr="000D3A94">
                    <w:rPr>
                      <w:rFonts w:ascii="TimesNewRomanPSMT" w:eastAsia="Times New Roman" w:hAnsi="TimesNewRomanPSMT" w:cs="Times New Roman"/>
                      <w:color w:val="000000"/>
                      <w:kern w:val="0"/>
                      <w:sz w:val="24"/>
                      <w:szCs w:val="24"/>
                      <w:lang w:eastAsia="it-IT"/>
                      <w14:ligatures w14:val="none"/>
                    </w:rPr>
                    <w:t>Presenza di altri figli minori</w:t>
                  </w:r>
                </w:p>
              </w:tc>
              <w:tc>
                <w:tcPr>
                  <w:tcW w:w="1868" w:type="dxa"/>
                  <w:tcBorders>
                    <w:bottom w:val="single" w:sz="4" w:space="0" w:color="auto"/>
                  </w:tcBorders>
                </w:tcPr>
                <w:p w14:paraId="214D7DE8" w14:textId="77777777" w:rsidR="000D1923" w:rsidRDefault="000D1923" w:rsidP="00742758">
                  <w:pPr>
                    <w:ind w:right="-3201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it-IT"/>
                      <w14:ligatures w14:val="none"/>
                    </w:rPr>
                  </w:pPr>
                  <w:r>
                    <w:rPr>
                      <w:rFonts w:ascii="TimesNewRomanPSMT" w:eastAsia="Times New Roman" w:hAnsi="TimesNewRomanPSMT" w:cs="Times New Roman"/>
                      <w:color w:val="000000"/>
                      <w:kern w:val="0"/>
                      <w:sz w:val="24"/>
                      <w:szCs w:val="24"/>
                      <w:lang w:eastAsia="it-IT"/>
                      <w14:ligatures w14:val="none"/>
                    </w:rPr>
                    <w:t xml:space="preserve">      </w:t>
                  </w:r>
                  <w:r w:rsidRPr="000D3A94">
                    <w:rPr>
                      <w:rFonts w:ascii="TimesNewRomanPSMT" w:eastAsia="Times New Roman" w:hAnsi="TimesNewRomanPSMT" w:cs="Times New Roman"/>
                      <w:color w:val="000000"/>
                      <w:kern w:val="0"/>
                      <w:sz w:val="24"/>
                      <w:szCs w:val="24"/>
                      <w:lang w:eastAsia="it-IT"/>
                      <w14:ligatures w14:val="none"/>
                    </w:rPr>
                    <w:t>1 PUNTO</w:t>
                  </w:r>
                </w:p>
              </w:tc>
            </w:tr>
            <w:tr w:rsidR="000D1923" w14:paraId="31D6ED12" w14:textId="77777777" w:rsidTr="00742758">
              <w:tc>
                <w:tcPr>
                  <w:tcW w:w="76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A624867" w14:textId="77777777" w:rsidR="000D1923" w:rsidRDefault="000D1923" w:rsidP="00742758">
                  <w:pPr>
                    <w:ind w:right="-3201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it-IT"/>
                      <w14:ligatures w14:val="none"/>
                    </w:rPr>
                  </w:pPr>
                  <w:r w:rsidRPr="000D3A94">
                    <w:rPr>
                      <w:rFonts w:ascii="TimesNewRomanPSMT" w:eastAsia="Times New Roman" w:hAnsi="TimesNewRomanPSMT" w:cs="Times New Roman"/>
                      <w:color w:val="000000"/>
                      <w:kern w:val="0"/>
                      <w:sz w:val="24"/>
                      <w:szCs w:val="24"/>
                      <w:lang w:eastAsia="it-IT"/>
                      <w14:ligatures w14:val="none"/>
                    </w:rPr>
                    <w:t>Nucleo monogenitoriale</w:t>
                  </w:r>
                </w:p>
              </w:tc>
              <w:tc>
                <w:tcPr>
                  <w:tcW w:w="18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78058AF" w14:textId="77777777" w:rsidR="000D1923" w:rsidRDefault="000D1923" w:rsidP="00742758">
                  <w:pPr>
                    <w:ind w:right="-3201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it-IT"/>
                      <w14:ligatures w14:val="none"/>
                    </w:rPr>
                  </w:pPr>
                  <w:r>
                    <w:rPr>
                      <w:rFonts w:ascii="TimesNewRomanPSMT" w:eastAsia="Times New Roman" w:hAnsi="TimesNewRomanPSMT" w:cs="Times New Roman"/>
                      <w:color w:val="000000"/>
                      <w:kern w:val="0"/>
                      <w:sz w:val="24"/>
                      <w:szCs w:val="24"/>
                      <w:lang w:eastAsia="it-IT"/>
                      <w14:ligatures w14:val="none"/>
                    </w:rPr>
                    <w:t xml:space="preserve">      </w:t>
                  </w:r>
                  <w:r w:rsidRPr="000D3A94">
                    <w:rPr>
                      <w:rFonts w:ascii="TimesNewRomanPSMT" w:eastAsia="Times New Roman" w:hAnsi="TimesNewRomanPSMT" w:cs="Times New Roman"/>
                      <w:color w:val="000000"/>
                      <w:kern w:val="0"/>
                      <w:sz w:val="24"/>
                      <w:szCs w:val="24"/>
                      <w:lang w:eastAsia="it-IT"/>
                      <w14:ligatures w14:val="none"/>
                    </w:rPr>
                    <w:t>1 PUNTO</w:t>
                  </w:r>
                </w:p>
              </w:tc>
            </w:tr>
          </w:tbl>
          <w:p w14:paraId="1D51878F" w14:textId="77777777" w:rsidR="000D1923" w:rsidRPr="000D3A94" w:rsidRDefault="000D1923" w:rsidP="00742758">
            <w:pPr>
              <w:spacing w:after="0" w:line="240" w:lineRule="auto"/>
              <w:ind w:right="-3201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it-IT"/>
                <w14:ligatures w14:val="none"/>
              </w:rPr>
            </w:pPr>
          </w:p>
        </w:tc>
      </w:tr>
      <w:tr w:rsidR="000D1923" w:rsidRPr="000D3A94" w14:paraId="6A5AF8F0" w14:textId="77777777" w:rsidTr="00742758">
        <w:tc>
          <w:tcPr>
            <w:tcW w:w="97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tbl>
            <w:tblPr>
              <w:tblStyle w:val="Grigliatabella"/>
              <w:tblW w:w="0" w:type="auto"/>
              <w:tblLook w:val="04A0" w:firstRow="1" w:lastRow="0" w:firstColumn="1" w:lastColumn="0" w:noHBand="0" w:noVBand="1"/>
            </w:tblPr>
            <w:tblGrid>
              <w:gridCol w:w="7687"/>
              <w:gridCol w:w="1868"/>
            </w:tblGrid>
            <w:tr w:rsidR="000D1923" w14:paraId="1017852F" w14:textId="77777777" w:rsidTr="00742758">
              <w:tc>
                <w:tcPr>
                  <w:tcW w:w="7687" w:type="dxa"/>
                </w:tcPr>
                <w:p w14:paraId="78EE628C" w14:textId="77777777" w:rsidR="000D1923" w:rsidRDefault="000D1923" w:rsidP="00742758">
                  <w:pPr>
                    <w:ind w:right="-3201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it-IT"/>
                      <w14:ligatures w14:val="none"/>
                    </w:rPr>
                  </w:pPr>
                  <w:r w:rsidRPr="000D3A94">
                    <w:rPr>
                      <w:rFonts w:ascii="TimesNewRomanPSMT" w:eastAsia="Times New Roman" w:hAnsi="TimesNewRomanPSMT" w:cs="Times New Roman"/>
                      <w:color w:val="000000"/>
                      <w:kern w:val="0"/>
                      <w:sz w:val="24"/>
                      <w:szCs w:val="24"/>
                      <w:lang w:eastAsia="it-IT"/>
                      <w14:ligatures w14:val="none"/>
                    </w:rPr>
                    <w:t>Presenza all’interno del nucleo di persona con disabilità 104/92 art. 3, c.3</w:t>
                  </w:r>
                </w:p>
              </w:tc>
              <w:tc>
                <w:tcPr>
                  <w:tcW w:w="1868" w:type="dxa"/>
                </w:tcPr>
                <w:p w14:paraId="6C478DCB" w14:textId="77777777" w:rsidR="000D1923" w:rsidRDefault="000D1923" w:rsidP="00742758">
                  <w:pPr>
                    <w:ind w:right="-3201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it-IT"/>
                      <w14:ligatures w14:val="none"/>
                    </w:rPr>
                  </w:pPr>
                  <w:r>
                    <w:rPr>
                      <w:rFonts w:ascii="TimesNewRomanPSMT" w:eastAsia="Times New Roman" w:hAnsi="TimesNewRomanPSMT" w:cs="Times New Roman"/>
                      <w:color w:val="000000"/>
                      <w:kern w:val="0"/>
                      <w:sz w:val="24"/>
                      <w:szCs w:val="24"/>
                      <w:lang w:eastAsia="it-IT"/>
                      <w14:ligatures w14:val="none"/>
                    </w:rPr>
                    <w:t xml:space="preserve">      </w:t>
                  </w:r>
                  <w:r w:rsidRPr="000D3A94">
                    <w:rPr>
                      <w:rFonts w:ascii="TimesNewRomanPSMT" w:eastAsia="Times New Roman" w:hAnsi="TimesNewRomanPSMT" w:cs="Times New Roman"/>
                      <w:color w:val="000000"/>
                      <w:kern w:val="0"/>
                      <w:sz w:val="24"/>
                      <w:szCs w:val="24"/>
                      <w:lang w:eastAsia="it-IT"/>
                      <w14:ligatures w14:val="none"/>
                    </w:rPr>
                    <w:t>1 PUNTO</w:t>
                  </w:r>
                </w:p>
              </w:tc>
            </w:tr>
            <w:tr w:rsidR="000D1923" w14:paraId="6FABE069" w14:textId="77777777" w:rsidTr="00742758">
              <w:tc>
                <w:tcPr>
                  <w:tcW w:w="7687" w:type="dxa"/>
                </w:tcPr>
                <w:p w14:paraId="715D06DB" w14:textId="77777777" w:rsidR="000D1923" w:rsidRDefault="000D1923" w:rsidP="00742758">
                  <w:pPr>
                    <w:ind w:right="-3201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it-IT"/>
                      <w14:ligatures w14:val="none"/>
                    </w:rPr>
                  </w:pPr>
                  <w:r w:rsidRPr="000D3A94">
                    <w:rPr>
                      <w:rFonts w:ascii="TimesNewRomanPSMT" w:eastAsia="Times New Roman" w:hAnsi="TimesNewRomanPSMT" w:cs="Times New Roman"/>
                      <w:color w:val="000000"/>
                      <w:kern w:val="0"/>
                      <w:sz w:val="24"/>
                      <w:szCs w:val="24"/>
                      <w:lang w:eastAsia="it-IT"/>
                      <w14:ligatures w14:val="none"/>
                    </w:rPr>
                    <w:t>Presenza all’interno del nucleo familiare di una persona anziana ultra 80enne</w:t>
                  </w:r>
                </w:p>
              </w:tc>
              <w:tc>
                <w:tcPr>
                  <w:tcW w:w="1868" w:type="dxa"/>
                </w:tcPr>
                <w:p w14:paraId="18DCF4E6" w14:textId="77777777" w:rsidR="000D1923" w:rsidRDefault="000D1923" w:rsidP="00742758">
                  <w:pPr>
                    <w:ind w:right="-3201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it-IT"/>
                      <w14:ligatures w14:val="none"/>
                    </w:rPr>
                  </w:pPr>
                  <w:r>
                    <w:rPr>
                      <w:rFonts w:ascii="TimesNewRomanPSMT" w:eastAsia="Times New Roman" w:hAnsi="TimesNewRomanPSMT" w:cs="Times New Roman"/>
                      <w:color w:val="000000"/>
                      <w:kern w:val="0"/>
                      <w:sz w:val="24"/>
                      <w:szCs w:val="24"/>
                      <w:lang w:eastAsia="it-IT"/>
                      <w14:ligatures w14:val="none"/>
                    </w:rPr>
                    <w:t xml:space="preserve">      </w:t>
                  </w:r>
                  <w:r w:rsidRPr="000D3A94">
                    <w:rPr>
                      <w:rFonts w:ascii="TimesNewRomanPSMT" w:eastAsia="Times New Roman" w:hAnsi="TimesNewRomanPSMT" w:cs="Times New Roman"/>
                      <w:color w:val="000000"/>
                      <w:kern w:val="0"/>
                      <w:sz w:val="24"/>
                      <w:szCs w:val="24"/>
                      <w:lang w:eastAsia="it-IT"/>
                      <w14:ligatures w14:val="none"/>
                    </w:rPr>
                    <w:t>1 PUNTO</w:t>
                  </w:r>
                </w:p>
              </w:tc>
            </w:tr>
          </w:tbl>
          <w:p w14:paraId="2FCD1993" w14:textId="77777777" w:rsidR="000D1923" w:rsidRPr="000D3A94" w:rsidRDefault="000D1923" w:rsidP="00742758">
            <w:pPr>
              <w:spacing w:after="0" w:line="240" w:lineRule="auto"/>
              <w:rPr>
                <w:rFonts w:ascii="TimesNewRomanPSMT" w:eastAsia="Times New Roman" w:hAnsi="TimesNewRomanPSMT" w:cs="Times New Roman"/>
                <w:color w:val="000000"/>
                <w:kern w:val="0"/>
                <w:sz w:val="24"/>
                <w:szCs w:val="24"/>
                <w:lang w:eastAsia="it-IT"/>
                <w14:ligatures w14:val="none"/>
              </w:rPr>
            </w:pPr>
          </w:p>
        </w:tc>
      </w:tr>
    </w:tbl>
    <w:p w14:paraId="2A449BB8" w14:textId="77777777" w:rsidR="000D1923" w:rsidRDefault="000D1923" w:rsidP="000D3A94">
      <w:pPr>
        <w:spacing w:after="0" w:line="240" w:lineRule="auto"/>
        <w:rPr>
          <w:rFonts w:ascii="TimesNewRomanPSMT" w:eastAsia="Times New Roman" w:hAnsi="TimesNewRomanPSMT" w:cs="Times New Roman"/>
          <w:color w:val="000000"/>
          <w:kern w:val="0"/>
          <w:sz w:val="24"/>
          <w:szCs w:val="24"/>
          <w:lang w:eastAsia="it-IT"/>
          <w14:ligatures w14:val="none"/>
        </w:rPr>
      </w:pPr>
    </w:p>
    <w:p w14:paraId="1C1FD5E4" w14:textId="08EA7A10" w:rsidR="000D1923" w:rsidRPr="000D3A94" w:rsidRDefault="000D1923" w:rsidP="000D1923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</w:pPr>
      <w:r w:rsidRPr="000D3A94">
        <w:rPr>
          <w:rFonts w:ascii="TimesNewRomanPSMT" w:eastAsia="Times New Roman" w:hAnsi="TimesNewRomanPSMT" w:cs="Times New Roman"/>
          <w:color w:val="000000"/>
          <w:kern w:val="0"/>
          <w:sz w:val="24"/>
          <w:szCs w:val="24"/>
          <w:lang w:eastAsia="it-IT"/>
          <w14:ligatures w14:val="none"/>
        </w:rPr>
        <w:t>In ogni caso, i Comuni dovranno dare priorità nell’accesso alla Misura per l’anno 2025 ai nuclei familiari che non hanno già usufruito del beneficio ai sensi della DGR n. 249/2024 e della determinazione n.</w:t>
      </w:r>
      <w:r w:rsidR="00E800D9"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t xml:space="preserve"> </w:t>
      </w:r>
      <w:r w:rsidRPr="000D3A94">
        <w:rPr>
          <w:rFonts w:ascii="TimesNewRomanPSMT" w:eastAsia="Times New Roman" w:hAnsi="TimesNewRomanPSMT" w:cs="Times New Roman"/>
          <w:color w:val="000000"/>
          <w:kern w:val="0"/>
          <w:sz w:val="24"/>
          <w:szCs w:val="24"/>
          <w:lang w:eastAsia="it-IT"/>
          <w14:ligatures w14:val="none"/>
        </w:rPr>
        <w:t>G05426/2024.</w:t>
      </w:r>
    </w:p>
    <w:p w14:paraId="0C5D4753" w14:textId="77777777" w:rsidR="000D1923" w:rsidRPr="000D3A94" w:rsidRDefault="000D1923" w:rsidP="000D1923">
      <w:pPr>
        <w:spacing w:after="0" w:line="240" w:lineRule="auto"/>
        <w:jc w:val="center"/>
        <w:rPr>
          <w:rFonts w:ascii="TimesNewRomanPS-BoldMT" w:eastAsia="Times New Roman" w:hAnsi="TimesNewRomanPS-BoldMT" w:cs="Times New Roman"/>
          <w:b/>
          <w:bCs/>
          <w:color w:val="000000"/>
          <w:kern w:val="0"/>
          <w:sz w:val="24"/>
          <w:szCs w:val="24"/>
          <w:lang w:eastAsia="it-IT"/>
          <w14:ligatures w14:val="none"/>
        </w:rPr>
      </w:pPr>
      <w:r w:rsidRPr="000D3A94">
        <w:rPr>
          <w:rFonts w:ascii="TimesNewRomanPS-BoldMT" w:eastAsia="Times New Roman" w:hAnsi="TimesNewRomanPS-BoldMT" w:cs="Times New Roman"/>
          <w:b/>
          <w:bCs/>
          <w:color w:val="000000"/>
          <w:kern w:val="0"/>
          <w:sz w:val="24"/>
          <w:szCs w:val="24"/>
          <w:lang w:eastAsia="it-IT"/>
          <w14:ligatures w14:val="none"/>
        </w:rPr>
        <w:t>CONTROLLI E VERIFICHE</w:t>
      </w:r>
    </w:p>
    <w:p w14:paraId="718602AB" w14:textId="77777777" w:rsidR="000D1923" w:rsidRPr="000D3A94" w:rsidRDefault="000D1923" w:rsidP="000D1923">
      <w:pPr>
        <w:spacing w:after="0" w:line="240" w:lineRule="auto"/>
        <w:rPr>
          <w:rFonts w:ascii="TimesNewRomanPSMT" w:eastAsia="Times New Roman" w:hAnsi="TimesNewRomanPSMT" w:cs="Times New Roman"/>
          <w:color w:val="000000"/>
          <w:kern w:val="0"/>
          <w:sz w:val="24"/>
          <w:szCs w:val="24"/>
          <w:lang w:eastAsia="it-IT"/>
          <w14:ligatures w14:val="none"/>
        </w:rPr>
      </w:pPr>
      <w:r w:rsidRPr="000D3A94">
        <w:rPr>
          <w:rFonts w:ascii="TimesNewRomanPSMT" w:eastAsia="Times New Roman" w:hAnsi="TimesNewRomanPSMT" w:cs="Times New Roman"/>
          <w:color w:val="000000"/>
          <w:kern w:val="0"/>
          <w:sz w:val="24"/>
          <w:szCs w:val="24"/>
          <w:lang w:eastAsia="it-IT"/>
          <w14:ligatures w14:val="none"/>
        </w:rPr>
        <w:t>Il Comune è tenuto ad effettuare le verifiche rispetto al requisito del mantenimento della residenza per i cinque anni successivi. In caso di accertato venir meno del requisito, si procederà alla revoca del beneficio e al recupero delle somme già erogate, dandone tempestiva comunicazione alla Regione Lazio.</w:t>
      </w:r>
    </w:p>
    <w:p w14:paraId="3D215591" w14:textId="77777777" w:rsidR="000D1923" w:rsidRPr="000D3A94" w:rsidRDefault="000D1923" w:rsidP="000D1923">
      <w:pPr>
        <w:spacing w:after="0" w:line="240" w:lineRule="auto"/>
        <w:jc w:val="center"/>
        <w:rPr>
          <w:rFonts w:ascii="TimesNewRomanPS-BoldMT" w:eastAsia="Times New Roman" w:hAnsi="TimesNewRomanPS-BoldMT" w:cs="Times New Roman"/>
          <w:b/>
          <w:bCs/>
          <w:color w:val="000000"/>
          <w:kern w:val="0"/>
          <w:sz w:val="24"/>
          <w:szCs w:val="24"/>
          <w:lang w:eastAsia="it-IT"/>
          <w14:ligatures w14:val="none"/>
        </w:rPr>
      </w:pPr>
      <w:r w:rsidRPr="000D3A94">
        <w:rPr>
          <w:rFonts w:ascii="TimesNewRomanPS-BoldMT" w:eastAsia="Times New Roman" w:hAnsi="TimesNewRomanPS-BoldMT" w:cs="Times New Roman"/>
          <w:b/>
          <w:bCs/>
          <w:color w:val="000000"/>
          <w:kern w:val="0"/>
          <w:sz w:val="24"/>
          <w:szCs w:val="24"/>
          <w:lang w:eastAsia="it-IT"/>
          <w14:ligatures w14:val="none"/>
        </w:rPr>
        <w:t>TRATTAMENTO DEI DATI PERSONALI</w:t>
      </w:r>
    </w:p>
    <w:p w14:paraId="42DC6C13" w14:textId="77777777" w:rsidR="000D1923" w:rsidRPr="000D3A94" w:rsidRDefault="000D1923" w:rsidP="000D1923">
      <w:pPr>
        <w:spacing w:after="0" w:line="240" w:lineRule="auto"/>
        <w:rPr>
          <w:rFonts w:ascii="TimesNewRomanPSMT" w:eastAsia="Times New Roman" w:hAnsi="TimesNewRomanPSMT" w:cs="Times New Roman"/>
          <w:color w:val="000000"/>
          <w:kern w:val="0"/>
          <w:sz w:val="24"/>
          <w:szCs w:val="24"/>
          <w:lang w:eastAsia="it-IT"/>
          <w14:ligatures w14:val="none"/>
        </w:rPr>
      </w:pPr>
      <w:r w:rsidRPr="000D3A94">
        <w:rPr>
          <w:rFonts w:ascii="TimesNewRomanPSMT" w:eastAsia="Times New Roman" w:hAnsi="TimesNewRomanPSMT" w:cs="Times New Roman"/>
          <w:color w:val="000000"/>
          <w:kern w:val="0"/>
          <w:sz w:val="24"/>
          <w:szCs w:val="24"/>
          <w:lang w:eastAsia="it-IT"/>
          <w14:ligatures w14:val="none"/>
        </w:rPr>
        <w:t>I dati personali pervenuti saranno trattati in conformità alle disposizioni del GDPR 679/2016, anche con strumenti informatici, esclusivamente nell’ambito delle attività attinenti al presente Avviso Pubblico.</w:t>
      </w:r>
    </w:p>
    <w:p w14:paraId="1D2AEAEC" w14:textId="77777777" w:rsidR="000D1923" w:rsidRPr="000D3A94" w:rsidRDefault="000D1923" w:rsidP="000D1923">
      <w:pPr>
        <w:spacing w:after="0" w:line="240" w:lineRule="auto"/>
        <w:jc w:val="center"/>
        <w:rPr>
          <w:rFonts w:ascii="TimesNewRomanPS-BoldMT" w:eastAsia="Times New Roman" w:hAnsi="TimesNewRomanPS-BoldMT" w:cs="Times New Roman"/>
          <w:b/>
          <w:bCs/>
          <w:color w:val="000000"/>
          <w:kern w:val="0"/>
          <w:sz w:val="24"/>
          <w:szCs w:val="24"/>
          <w:lang w:eastAsia="it-IT"/>
          <w14:ligatures w14:val="none"/>
        </w:rPr>
      </w:pPr>
      <w:r w:rsidRPr="000D3A94">
        <w:rPr>
          <w:rFonts w:ascii="TimesNewRomanPS-BoldMT" w:eastAsia="Times New Roman" w:hAnsi="TimesNewRomanPS-BoldMT" w:cs="Times New Roman"/>
          <w:b/>
          <w:bCs/>
          <w:color w:val="000000"/>
          <w:kern w:val="0"/>
          <w:sz w:val="24"/>
          <w:szCs w:val="24"/>
          <w:lang w:eastAsia="it-IT"/>
          <w14:ligatures w14:val="none"/>
        </w:rPr>
        <w:t>ALTRE INFORMAZIONI</w:t>
      </w:r>
    </w:p>
    <w:p w14:paraId="1283274B" w14:textId="1AC209E1" w:rsidR="000D1923" w:rsidRPr="000D3A94" w:rsidRDefault="000D1923" w:rsidP="000D1923">
      <w:pPr>
        <w:spacing w:after="0" w:line="240" w:lineRule="auto"/>
        <w:rPr>
          <w:rFonts w:ascii="TimesNewRomanPSMT" w:eastAsia="Times New Roman" w:hAnsi="TimesNewRomanPSMT" w:cs="Times New Roman"/>
          <w:color w:val="000000"/>
          <w:kern w:val="0"/>
          <w:sz w:val="24"/>
          <w:szCs w:val="24"/>
          <w:lang w:eastAsia="it-IT"/>
          <w14:ligatures w14:val="none"/>
        </w:rPr>
      </w:pPr>
      <w:r w:rsidRPr="000D3A94">
        <w:rPr>
          <w:rFonts w:ascii="TimesNewRomanPSMT" w:eastAsia="Times New Roman" w:hAnsi="TimesNewRomanPSMT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Il Responsabile del Procedimento è </w:t>
      </w:r>
      <w:r w:rsidR="00E800D9">
        <w:rPr>
          <w:rFonts w:ascii="TimesNewRomanPSMT" w:eastAsia="Times New Roman" w:hAnsi="TimesNewRomanPSMT" w:cs="Times New Roman"/>
          <w:color w:val="000000"/>
          <w:kern w:val="0"/>
          <w:sz w:val="24"/>
          <w:szCs w:val="24"/>
          <w:lang w:eastAsia="it-IT"/>
          <w14:ligatures w14:val="none"/>
        </w:rPr>
        <w:t>il</w:t>
      </w:r>
      <w:r w:rsidRPr="000D3A94">
        <w:rPr>
          <w:rFonts w:ascii="TimesNewRomanPSMT" w:eastAsia="Times New Roman" w:hAnsi="TimesNewRomanPSMT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 dott.</w:t>
      </w:r>
      <w:r w:rsidR="00E800D9">
        <w:rPr>
          <w:rFonts w:ascii="TimesNewRomanPSMT" w:eastAsia="Times New Roman" w:hAnsi="TimesNewRomanPSMT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 Daniele MALPICCI</w:t>
      </w:r>
      <w:r w:rsidRPr="000D3A94">
        <w:rPr>
          <w:rFonts w:ascii="TimesNewRomanPSMT" w:eastAsia="Times New Roman" w:hAnsi="TimesNewRomanPSMT" w:cs="Times New Roman"/>
          <w:color w:val="000000"/>
          <w:kern w:val="0"/>
          <w:sz w:val="24"/>
          <w:szCs w:val="24"/>
          <w:lang w:eastAsia="it-IT"/>
          <w14:ligatures w14:val="none"/>
        </w:rPr>
        <w:t>.</w:t>
      </w:r>
    </w:p>
    <w:p w14:paraId="4C872DA1" w14:textId="03634EB6" w:rsidR="000D1923" w:rsidRPr="000D3A94" w:rsidRDefault="000D1923" w:rsidP="000D1923">
      <w:pPr>
        <w:spacing w:after="0" w:line="240" w:lineRule="auto"/>
        <w:rPr>
          <w:rFonts w:ascii="TimesNewRomanPSMT" w:eastAsia="Times New Roman" w:hAnsi="TimesNewRomanPSMT" w:cs="Times New Roman"/>
          <w:color w:val="000000"/>
          <w:kern w:val="0"/>
          <w:sz w:val="24"/>
          <w:szCs w:val="24"/>
          <w:lang w:eastAsia="it-IT"/>
          <w14:ligatures w14:val="none"/>
        </w:rPr>
      </w:pPr>
      <w:r w:rsidRPr="000D3A94">
        <w:rPr>
          <w:rFonts w:ascii="TimesNewRomanPSMT" w:eastAsia="Times New Roman" w:hAnsi="TimesNewRomanPSMT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Ogni ulteriore informazione inerente </w:t>
      </w:r>
      <w:proofErr w:type="gramStart"/>
      <w:r w:rsidRPr="000D3A94">
        <w:rPr>
          <w:rFonts w:ascii="TimesNewRomanPSMT" w:eastAsia="Times New Roman" w:hAnsi="TimesNewRomanPSMT" w:cs="Times New Roman"/>
          <w:color w:val="000000"/>
          <w:kern w:val="0"/>
          <w:sz w:val="24"/>
          <w:szCs w:val="24"/>
          <w:lang w:eastAsia="it-IT"/>
          <w14:ligatures w14:val="none"/>
        </w:rPr>
        <w:t>il</w:t>
      </w:r>
      <w:proofErr w:type="gramEnd"/>
      <w:r w:rsidRPr="000D3A94">
        <w:rPr>
          <w:rFonts w:ascii="TimesNewRomanPSMT" w:eastAsia="Times New Roman" w:hAnsi="TimesNewRomanPSMT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 presente Avviso può essere richiesta all’Ufficio Servizi Sociali del comune di </w:t>
      </w:r>
      <w:r>
        <w:rPr>
          <w:rFonts w:ascii="TimesNewRomanPSMT" w:eastAsia="Times New Roman" w:hAnsi="TimesNewRomanPSMT" w:cs="Times New Roman"/>
          <w:color w:val="000000"/>
          <w:kern w:val="0"/>
          <w:sz w:val="24"/>
          <w:szCs w:val="24"/>
          <w:lang w:eastAsia="it-IT"/>
          <w14:ligatures w14:val="none"/>
        </w:rPr>
        <w:t>Filacciano</w:t>
      </w:r>
      <w:r w:rsidRPr="000D3A94">
        <w:rPr>
          <w:rFonts w:ascii="TimesNewRomanPSMT" w:eastAsia="Times New Roman" w:hAnsi="TimesNewRomanPSMT" w:cs="Times New Roman"/>
          <w:color w:val="000000"/>
          <w:kern w:val="0"/>
          <w:sz w:val="24"/>
          <w:szCs w:val="24"/>
          <w:lang w:eastAsia="it-IT"/>
          <w14:ligatures w14:val="none"/>
        </w:rPr>
        <w:t xml:space="preserve"> (RM)</w:t>
      </w:r>
      <w:r w:rsidR="00E800D9">
        <w:rPr>
          <w:rFonts w:ascii="TimesNewRomanPSMT" w:eastAsia="Times New Roman" w:hAnsi="TimesNewRomanPSMT" w:cs="Times New Roman"/>
          <w:color w:val="000000"/>
          <w:kern w:val="0"/>
          <w:sz w:val="24"/>
          <w:szCs w:val="24"/>
          <w:lang w:eastAsia="it-IT"/>
          <w14:ligatures w14:val="none"/>
        </w:rPr>
        <w:t>.</w:t>
      </w:r>
    </w:p>
    <w:p w14:paraId="10A1603F" w14:textId="77777777" w:rsidR="000D1923" w:rsidRDefault="000D1923" w:rsidP="000D1923">
      <w:pPr>
        <w:spacing w:after="0" w:line="240" w:lineRule="auto"/>
        <w:jc w:val="center"/>
        <w:rPr>
          <w:rFonts w:ascii="TimesNewRomanPS-BoldMT" w:eastAsia="Times New Roman" w:hAnsi="TimesNewRomanPS-BoldMT" w:cs="Times New Roman"/>
          <w:b/>
          <w:bCs/>
          <w:color w:val="000000"/>
          <w:kern w:val="0"/>
          <w:sz w:val="24"/>
          <w:szCs w:val="24"/>
          <w:lang w:eastAsia="it-IT"/>
          <w14:ligatures w14:val="none"/>
        </w:rPr>
      </w:pPr>
    </w:p>
    <w:p w14:paraId="78EE5AF8" w14:textId="3A7AB5E8" w:rsidR="000D1923" w:rsidRPr="000D3A94" w:rsidRDefault="000D1923" w:rsidP="000D1923">
      <w:pPr>
        <w:spacing w:after="0" w:line="240" w:lineRule="auto"/>
        <w:jc w:val="center"/>
        <w:rPr>
          <w:rFonts w:ascii="TimesNewRomanPS-BoldMT" w:eastAsia="Times New Roman" w:hAnsi="TimesNewRomanPS-BoldMT" w:cs="Times New Roman"/>
          <w:b/>
          <w:bCs/>
          <w:color w:val="000000"/>
          <w:kern w:val="0"/>
          <w:sz w:val="24"/>
          <w:szCs w:val="24"/>
          <w:lang w:eastAsia="it-IT"/>
          <w14:ligatures w14:val="none"/>
        </w:rPr>
      </w:pPr>
      <w:r w:rsidRPr="000D3A94">
        <w:rPr>
          <w:rFonts w:ascii="TimesNewRomanPS-BoldMT" w:eastAsia="Times New Roman" w:hAnsi="TimesNewRomanPS-BoldMT" w:cs="Times New Roman"/>
          <w:b/>
          <w:bCs/>
          <w:color w:val="000000"/>
          <w:kern w:val="0"/>
          <w:sz w:val="24"/>
          <w:szCs w:val="24"/>
          <w:lang w:eastAsia="it-IT"/>
          <w14:ligatures w14:val="none"/>
        </w:rPr>
        <w:t>PUBBLICAZIONE</w:t>
      </w:r>
    </w:p>
    <w:p w14:paraId="6B24C1FE" w14:textId="77777777" w:rsidR="000D1923" w:rsidRPr="000D3A94" w:rsidRDefault="000D1923" w:rsidP="000D1923">
      <w:pPr>
        <w:spacing w:after="0" w:line="240" w:lineRule="auto"/>
        <w:rPr>
          <w:rFonts w:ascii="TimesNewRomanPSMT" w:eastAsia="Times New Roman" w:hAnsi="TimesNewRomanPSMT" w:cs="Times New Roman"/>
          <w:color w:val="000000"/>
          <w:kern w:val="0"/>
          <w:sz w:val="24"/>
          <w:szCs w:val="24"/>
          <w:lang w:eastAsia="it-IT"/>
          <w14:ligatures w14:val="none"/>
        </w:rPr>
      </w:pPr>
      <w:r w:rsidRPr="000D3A94">
        <w:rPr>
          <w:rFonts w:ascii="TimesNewRomanPSMT" w:eastAsia="Times New Roman" w:hAnsi="TimesNewRomanPSMT" w:cs="Times New Roman"/>
          <w:color w:val="000000"/>
          <w:kern w:val="0"/>
          <w:sz w:val="24"/>
          <w:szCs w:val="24"/>
          <w:lang w:eastAsia="it-IT"/>
          <w14:ligatures w14:val="none"/>
        </w:rPr>
        <w:t>Il presente bando e la relativa modulistica sono pubblicati sul sito istituzionale.</w:t>
      </w:r>
    </w:p>
    <w:p w14:paraId="7C332EAC" w14:textId="77777777" w:rsidR="000D1923" w:rsidRDefault="000D1923" w:rsidP="000D1923">
      <w:pPr>
        <w:spacing w:after="0" w:line="240" w:lineRule="auto"/>
        <w:rPr>
          <w:rFonts w:ascii="TimesNewRomanPS-BoldMT" w:eastAsia="Times New Roman" w:hAnsi="TimesNewRomanPS-BoldMT" w:cs="Times New Roman"/>
          <w:b/>
          <w:bCs/>
          <w:color w:val="000000"/>
          <w:kern w:val="0"/>
          <w:sz w:val="24"/>
          <w:szCs w:val="24"/>
          <w:lang w:eastAsia="it-IT"/>
          <w14:ligatures w14:val="none"/>
        </w:rPr>
      </w:pPr>
    </w:p>
    <w:p w14:paraId="529270FF" w14:textId="77777777" w:rsidR="000D1923" w:rsidRDefault="000D1923" w:rsidP="000D1923">
      <w:pPr>
        <w:spacing w:after="0" w:line="240" w:lineRule="auto"/>
        <w:rPr>
          <w:rFonts w:ascii="TimesNewRomanPS-BoldMT" w:eastAsia="Times New Roman" w:hAnsi="TimesNewRomanPS-BoldMT" w:cs="Times New Roman"/>
          <w:b/>
          <w:bCs/>
          <w:color w:val="000000"/>
          <w:kern w:val="0"/>
          <w:sz w:val="24"/>
          <w:szCs w:val="24"/>
          <w:lang w:eastAsia="it-IT"/>
          <w14:ligatures w14:val="none"/>
        </w:rPr>
      </w:pPr>
    </w:p>
    <w:p w14:paraId="5548B54C" w14:textId="77777777" w:rsidR="000D1923" w:rsidRPr="009D3110" w:rsidRDefault="000D1923" w:rsidP="000D1923"/>
    <w:p w14:paraId="615FFD06" w14:textId="77777777" w:rsidR="000D1923" w:rsidRPr="009D3110" w:rsidRDefault="000D1923" w:rsidP="000D1923"/>
    <w:p w14:paraId="1BD9ACA8" w14:textId="77777777" w:rsidR="000D1923" w:rsidRDefault="000D1923" w:rsidP="000D3A94">
      <w:pPr>
        <w:spacing w:after="0" w:line="240" w:lineRule="auto"/>
        <w:rPr>
          <w:rFonts w:ascii="TimesNewRomanPSMT" w:eastAsia="Times New Roman" w:hAnsi="TimesNewRomanPSMT" w:cs="Times New Roman"/>
          <w:color w:val="000000"/>
          <w:kern w:val="0"/>
          <w:sz w:val="24"/>
          <w:szCs w:val="24"/>
          <w:lang w:eastAsia="it-IT"/>
          <w14:ligatures w14:val="none"/>
        </w:rPr>
      </w:pPr>
    </w:p>
    <w:p w14:paraId="011A29F5" w14:textId="77777777" w:rsidR="000D1923" w:rsidRDefault="000D1923" w:rsidP="000D3A94">
      <w:pPr>
        <w:spacing w:after="0" w:line="240" w:lineRule="auto"/>
        <w:rPr>
          <w:rFonts w:ascii="TimesNewRomanPSMT" w:eastAsia="Times New Roman" w:hAnsi="TimesNewRomanPSMT" w:cs="Times New Roman"/>
          <w:color w:val="000000"/>
          <w:kern w:val="0"/>
          <w:sz w:val="24"/>
          <w:szCs w:val="24"/>
          <w:lang w:eastAsia="it-IT"/>
          <w14:ligatures w14:val="none"/>
        </w:rPr>
      </w:pPr>
    </w:p>
    <w:p w14:paraId="169553BF" w14:textId="77777777" w:rsidR="000D1923" w:rsidRDefault="000D1923" w:rsidP="000D3A94">
      <w:pPr>
        <w:spacing w:after="0" w:line="240" w:lineRule="auto"/>
        <w:rPr>
          <w:rFonts w:ascii="TimesNewRomanPSMT" w:eastAsia="Times New Roman" w:hAnsi="TimesNewRomanPSMT" w:cs="Times New Roman"/>
          <w:color w:val="000000"/>
          <w:kern w:val="0"/>
          <w:sz w:val="24"/>
          <w:szCs w:val="24"/>
          <w:lang w:eastAsia="it-IT"/>
          <w14:ligatures w14:val="none"/>
        </w:rPr>
      </w:pPr>
    </w:p>
    <w:p w14:paraId="0562BC9C" w14:textId="77777777" w:rsidR="000D1923" w:rsidRDefault="000D1923" w:rsidP="000D3A94">
      <w:pPr>
        <w:spacing w:after="0" w:line="240" w:lineRule="auto"/>
        <w:rPr>
          <w:rFonts w:ascii="TimesNewRomanPSMT" w:eastAsia="Times New Roman" w:hAnsi="TimesNewRomanPSMT" w:cs="Times New Roman"/>
          <w:color w:val="000000"/>
          <w:kern w:val="0"/>
          <w:sz w:val="24"/>
          <w:szCs w:val="24"/>
          <w:lang w:eastAsia="it-IT"/>
          <w14:ligatures w14:val="none"/>
        </w:rPr>
      </w:pPr>
    </w:p>
    <w:p w14:paraId="3834C3EC" w14:textId="77777777" w:rsidR="000D1923" w:rsidRDefault="000D1923" w:rsidP="000D3A94">
      <w:pPr>
        <w:spacing w:after="0" w:line="240" w:lineRule="auto"/>
        <w:rPr>
          <w:rFonts w:ascii="TimesNewRomanPSMT" w:eastAsia="Times New Roman" w:hAnsi="TimesNewRomanPSMT" w:cs="Times New Roman"/>
          <w:color w:val="000000"/>
          <w:kern w:val="0"/>
          <w:sz w:val="24"/>
          <w:szCs w:val="24"/>
          <w:lang w:eastAsia="it-IT"/>
          <w14:ligatures w14:val="none"/>
        </w:rPr>
      </w:pPr>
    </w:p>
    <w:p w14:paraId="34ED3DD1" w14:textId="77777777" w:rsidR="000D1923" w:rsidRPr="000D3A94" w:rsidRDefault="000D1923" w:rsidP="000D3A94">
      <w:pPr>
        <w:spacing w:after="0" w:line="240" w:lineRule="auto"/>
        <w:rPr>
          <w:rFonts w:ascii="TimesNewRomanPSMT" w:eastAsia="Times New Roman" w:hAnsi="TimesNewRomanPSMT" w:cs="Times New Roman"/>
          <w:color w:val="000000"/>
          <w:kern w:val="0"/>
          <w:sz w:val="24"/>
          <w:szCs w:val="24"/>
          <w:lang w:eastAsia="it-IT"/>
          <w14:ligatures w14:val="none"/>
        </w:rPr>
      </w:pPr>
    </w:p>
    <w:tbl>
      <w:tblPr>
        <w:tblW w:w="1278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81"/>
        <w:gridCol w:w="3000"/>
      </w:tblGrid>
      <w:tr w:rsidR="000D3A94" w:rsidRPr="000D3A94" w14:paraId="6520075F" w14:textId="77777777" w:rsidTr="000D1923">
        <w:tc>
          <w:tcPr>
            <w:tcW w:w="97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70597E" w14:textId="52718F1E" w:rsidR="000D3A94" w:rsidRPr="000D3A94" w:rsidRDefault="000D3A94" w:rsidP="000D1923">
            <w:pPr>
              <w:spacing w:after="0" w:line="240" w:lineRule="auto"/>
              <w:ind w:right="-3201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it-IT"/>
                <w14:ligatures w14:val="none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25D9C4" w14:textId="0A03E4EA" w:rsidR="000D3A94" w:rsidRPr="000D3A94" w:rsidRDefault="000D3A94" w:rsidP="009D3110">
            <w:pPr>
              <w:spacing w:after="0" w:line="240" w:lineRule="auto"/>
              <w:ind w:left="1431" w:right="-1760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it-IT"/>
                <w14:ligatures w14:val="none"/>
              </w:rPr>
            </w:pPr>
          </w:p>
        </w:tc>
      </w:tr>
      <w:tr w:rsidR="000D3A94" w:rsidRPr="000D3A94" w14:paraId="4C4F37C5" w14:textId="77777777" w:rsidTr="000D1923">
        <w:tc>
          <w:tcPr>
            <w:tcW w:w="97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C7B92E" w14:textId="46BB1DE6" w:rsidR="000D3A94" w:rsidRPr="000D3A94" w:rsidRDefault="000D3A94" w:rsidP="000D3A94">
            <w:pPr>
              <w:spacing w:after="0" w:line="240" w:lineRule="auto"/>
              <w:rPr>
                <w:rFonts w:ascii="TimesNewRomanPSMT" w:eastAsia="Times New Roman" w:hAnsi="TimesNewRomanPSMT" w:cs="Times New Roman"/>
                <w:color w:val="000000"/>
                <w:kern w:val="0"/>
                <w:sz w:val="24"/>
                <w:szCs w:val="24"/>
                <w:lang w:eastAsia="it-IT"/>
                <w14:ligatures w14:val="none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17E23E" w14:textId="698C4EE2" w:rsidR="000D3A94" w:rsidRPr="000D3A94" w:rsidRDefault="000D3A94" w:rsidP="009D3110">
            <w:pPr>
              <w:spacing w:after="0" w:line="240" w:lineRule="auto"/>
              <w:ind w:left="1573" w:hanging="142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it-IT"/>
                <w14:ligatures w14:val="none"/>
              </w:rPr>
            </w:pPr>
          </w:p>
        </w:tc>
      </w:tr>
      <w:tr w:rsidR="000D1923" w:rsidRPr="000D3A94" w14:paraId="195252FF" w14:textId="77777777" w:rsidTr="000D1923">
        <w:tc>
          <w:tcPr>
            <w:tcW w:w="97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5A71A6" w14:textId="77777777" w:rsidR="000D1923" w:rsidRPr="000D3A94" w:rsidRDefault="000D1923" w:rsidP="000D3A94">
            <w:pPr>
              <w:spacing w:after="0" w:line="240" w:lineRule="auto"/>
              <w:rPr>
                <w:rFonts w:ascii="TimesNewRomanPSMT" w:eastAsia="Times New Roman" w:hAnsi="TimesNewRomanPSMT" w:cs="Times New Roman"/>
                <w:color w:val="000000"/>
                <w:kern w:val="0"/>
                <w:sz w:val="24"/>
                <w:szCs w:val="24"/>
                <w:lang w:eastAsia="it-IT"/>
                <w14:ligatures w14:val="none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C69BC2" w14:textId="77777777" w:rsidR="000D1923" w:rsidRPr="000D3A94" w:rsidRDefault="000D1923" w:rsidP="009D3110">
            <w:pPr>
              <w:spacing w:after="0" w:line="240" w:lineRule="auto"/>
              <w:ind w:left="1573" w:hanging="142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it-IT"/>
                <w14:ligatures w14:val="none"/>
              </w:rPr>
            </w:pPr>
          </w:p>
        </w:tc>
      </w:tr>
      <w:tr w:rsidR="000D1923" w:rsidRPr="000D3A94" w14:paraId="336B44F6" w14:textId="77777777" w:rsidTr="000D1923">
        <w:trPr>
          <w:trHeight w:val="80"/>
        </w:trPr>
        <w:tc>
          <w:tcPr>
            <w:tcW w:w="97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1E7728" w14:textId="77777777" w:rsidR="000D1923" w:rsidRPr="000D3A94" w:rsidRDefault="000D1923" w:rsidP="000D3A94">
            <w:pPr>
              <w:spacing w:after="0" w:line="240" w:lineRule="auto"/>
              <w:rPr>
                <w:rFonts w:ascii="TimesNewRomanPSMT" w:eastAsia="Times New Roman" w:hAnsi="TimesNewRomanPSMT" w:cs="Times New Roman"/>
                <w:color w:val="000000"/>
                <w:kern w:val="0"/>
                <w:sz w:val="24"/>
                <w:szCs w:val="24"/>
                <w:lang w:eastAsia="it-IT"/>
                <w14:ligatures w14:val="none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CE0A3B" w14:textId="77777777" w:rsidR="000D1923" w:rsidRPr="000D3A94" w:rsidRDefault="000D1923" w:rsidP="009D3110">
            <w:pPr>
              <w:spacing w:after="0" w:line="240" w:lineRule="auto"/>
              <w:ind w:left="1573" w:hanging="142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it-IT"/>
                <w14:ligatures w14:val="none"/>
              </w:rPr>
            </w:pPr>
          </w:p>
        </w:tc>
      </w:tr>
      <w:tr w:rsidR="000D3A94" w:rsidRPr="000D3A94" w14:paraId="5CDD8992" w14:textId="77777777" w:rsidTr="000D1923">
        <w:tc>
          <w:tcPr>
            <w:tcW w:w="97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1B52D7" w14:textId="546286CF" w:rsidR="000D3A94" w:rsidRPr="000D3A94" w:rsidRDefault="000D3A94" w:rsidP="000D3A9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it-IT"/>
                <w14:ligatures w14:val="none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45C684" w14:textId="1376ECAE" w:rsidR="000D3A94" w:rsidRPr="000D3A94" w:rsidRDefault="000D3A94" w:rsidP="009D3110">
            <w:pPr>
              <w:spacing w:after="0" w:line="240" w:lineRule="auto"/>
              <w:ind w:left="1431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it-IT"/>
                <w14:ligatures w14:val="none"/>
              </w:rPr>
            </w:pPr>
          </w:p>
        </w:tc>
      </w:tr>
      <w:tr w:rsidR="000D3A94" w:rsidRPr="000D3A94" w14:paraId="356AA1BD" w14:textId="77777777" w:rsidTr="000D1923">
        <w:tc>
          <w:tcPr>
            <w:tcW w:w="97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F39B27" w14:textId="7419D90C" w:rsidR="000D3A94" w:rsidRPr="000D3A94" w:rsidRDefault="000D3A94" w:rsidP="000D3A9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it-IT"/>
                <w14:ligatures w14:val="none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93FD56" w14:textId="62DA847F" w:rsidR="000D3A94" w:rsidRPr="000D3A94" w:rsidRDefault="000D3A94" w:rsidP="009D3110">
            <w:pPr>
              <w:spacing w:after="0" w:line="240" w:lineRule="auto"/>
              <w:ind w:left="1431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it-IT"/>
                <w14:ligatures w14:val="none"/>
              </w:rPr>
            </w:pPr>
          </w:p>
        </w:tc>
      </w:tr>
      <w:tr w:rsidR="000D3A94" w:rsidRPr="000D3A94" w14:paraId="5307B640" w14:textId="77777777" w:rsidTr="000D1923">
        <w:tc>
          <w:tcPr>
            <w:tcW w:w="97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CB8CCD" w14:textId="41E415C1" w:rsidR="000D3A94" w:rsidRPr="000D3A94" w:rsidRDefault="000D3A94" w:rsidP="000D3A9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it-IT"/>
                <w14:ligatures w14:val="none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E576B4" w14:textId="1EA88431" w:rsidR="000D3A94" w:rsidRPr="000D3A94" w:rsidRDefault="000D3A94" w:rsidP="000D3A9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it-IT"/>
                <w14:ligatures w14:val="none"/>
              </w:rPr>
            </w:pPr>
          </w:p>
        </w:tc>
      </w:tr>
      <w:tr w:rsidR="000D3A94" w:rsidRPr="000D3A94" w14:paraId="2C63C757" w14:textId="77777777" w:rsidTr="000D1923">
        <w:tc>
          <w:tcPr>
            <w:tcW w:w="97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E78D70" w14:textId="78CC7DD1" w:rsidR="000D3A94" w:rsidRPr="000D3A94" w:rsidRDefault="000D3A94" w:rsidP="000D3A9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it-IT"/>
                <w14:ligatures w14:val="none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29F9DF" w14:textId="662371AA" w:rsidR="000D3A94" w:rsidRPr="000D3A94" w:rsidRDefault="000D3A94" w:rsidP="000D3A9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it-IT"/>
                <w14:ligatures w14:val="none"/>
              </w:rPr>
            </w:pPr>
          </w:p>
        </w:tc>
      </w:tr>
      <w:tr w:rsidR="000D3A94" w:rsidRPr="000D3A94" w14:paraId="43EEFB3F" w14:textId="77777777" w:rsidTr="000D1923">
        <w:tc>
          <w:tcPr>
            <w:tcW w:w="97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E31AAB" w14:textId="315300F5" w:rsidR="000D3A94" w:rsidRPr="000D3A94" w:rsidRDefault="000D3A94" w:rsidP="000D3A9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it-IT"/>
                <w14:ligatures w14:val="none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82BF3A" w14:textId="7990567D" w:rsidR="000D3A94" w:rsidRPr="000D3A94" w:rsidRDefault="000D3A94" w:rsidP="000D3A9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it-IT"/>
                <w14:ligatures w14:val="none"/>
              </w:rPr>
            </w:pPr>
          </w:p>
        </w:tc>
      </w:tr>
      <w:tr w:rsidR="000D1923" w:rsidRPr="000D3A94" w14:paraId="6AECDD08" w14:textId="77777777" w:rsidTr="000D1923">
        <w:tc>
          <w:tcPr>
            <w:tcW w:w="97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29C21C" w14:textId="77777777" w:rsidR="000D1923" w:rsidRPr="000D3A94" w:rsidRDefault="000D1923" w:rsidP="000D3A9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it-IT"/>
                <w14:ligatures w14:val="none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08929A" w14:textId="77777777" w:rsidR="000D1923" w:rsidRPr="000D3A94" w:rsidRDefault="000D1923" w:rsidP="000D3A9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it-IT"/>
                <w14:ligatures w14:val="none"/>
              </w:rPr>
            </w:pPr>
          </w:p>
        </w:tc>
      </w:tr>
      <w:tr w:rsidR="000D3A94" w:rsidRPr="000D3A94" w14:paraId="21D0AD3F" w14:textId="77777777" w:rsidTr="000D1923">
        <w:tc>
          <w:tcPr>
            <w:tcW w:w="97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297E4C" w14:textId="565DDB4C" w:rsidR="000D3A94" w:rsidRPr="000D3A94" w:rsidRDefault="000D3A94" w:rsidP="000D3A9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it-IT"/>
                <w14:ligatures w14:val="none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DEFE5A" w14:textId="5858811B" w:rsidR="000D3A94" w:rsidRPr="000D3A94" w:rsidRDefault="000D3A94" w:rsidP="000D3A9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it-IT"/>
                <w14:ligatures w14:val="none"/>
              </w:rPr>
            </w:pPr>
          </w:p>
        </w:tc>
      </w:tr>
    </w:tbl>
    <w:p w14:paraId="46ECA094" w14:textId="77777777" w:rsidR="009D3110" w:rsidRDefault="009D3110" w:rsidP="009D3110">
      <w:pPr>
        <w:rPr>
          <w:rFonts w:ascii="TimesNewRomanPS-BoldMT" w:eastAsia="Times New Roman" w:hAnsi="TimesNewRomanPS-BoldMT" w:cs="Times New Roman"/>
          <w:b/>
          <w:bCs/>
          <w:color w:val="000000"/>
          <w:kern w:val="0"/>
          <w:sz w:val="24"/>
          <w:szCs w:val="24"/>
          <w:lang w:eastAsia="it-IT"/>
          <w14:ligatures w14:val="none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00"/>
        <w:gridCol w:w="3000"/>
      </w:tblGrid>
      <w:tr w:rsidR="009D3110" w:rsidRPr="000D3A94" w14:paraId="21C47076" w14:textId="77777777" w:rsidTr="000D1923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26B403" w14:textId="640A650D" w:rsidR="009D3110" w:rsidRPr="000D3A94" w:rsidRDefault="009D3110" w:rsidP="0074275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it-IT"/>
                <w14:ligatures w14:val="none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D4D38D" w14:textId="2B72894F" w:rsidR="009D3110" w:rsidRPr="000D3A94" w:rsidRDefault="009D3110" w:rsidP="00742758">
            <w:pPr>
              <w:spacing w:after="0" w:line="240" w:lineRule="auto"/>
              <w:ind w:left="1431" w:right="-1760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it-IT"/>
                <w14:ligatures w14:val="none"/>
              </w:rPr>
            </w:pPr>
          </w:p>
        </w:tc>
      </w:tr>
      <w:tr w:rsidR="009D3110" w:rsidRPr="000D3A94" w14:paraId="69797FAE" w14:textId="77777777" w:rsidTr="000D1923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1B271A" w14:textId="3A44B848" w:rsidR="009D3110" w:rsidRPr="000D3A94" w:rsidRDefault="009D3110" w:rsidP="00742758">
            <w:pPr>
              <w:spacing w:after="0" w:line="240" w:lineRule="auto"/>
              <w:rPr>
                <w:rFonts w:ascii="TimesNewRomanPSMT" w:eastAsia="Times New Roman" w:hAnsi="TimesNewRomanPSMT" w:cs="Times New Roman"/>
                <w:color w:val="000000"/>
                <w:kern w:val="0"/>
                <w:sz w:val="24"/>
                <w:szCs w:val="24"/>
                <w:lang w:eastAsia="it-IT"/>
                <w14:ligatures w14:val="none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B7C7D2" w14:textId="7DD39D41" w:rsidR="009D3110" w:rsidRPr="000D3A94" w:rsidRDefault="009D3110" w:rsidP="00742758">
            <w:pPr>
              <w:spacing w:after="0" w:line="240" w:lineRule="auto"/>
              <w:ind w:left="1573" w:hanging="142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it-IT"/>
                <w14:ligatures w14:val="none"/>
              </w:rPr>
            </w:pPr>
          </w:p>
        </w:tc>
      </w:tr>
      <w:tr w:rsidR="009D3110" w:rsidRPr="000D3A94" w14:paraId="665AF58E" w14:textId="77777777" w:rsidTr="000D1923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241F7B" w14:textId="3632950E" w:rsidR="009D3110" w:rsidRPr="000D3A94" w:rsidRDefault="009D3110" w:rsidP="0074275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it-IT"/>
                <w14:ligatures w14:val="none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D8B9C2" w14:textId="795E6AC2" w:rsidR="009D3110" w:rsidRPr="000D3A94" w:rsidRDefault="009D3110" w:rsidP="00742758">
            <w:pPr>
              <w:spacing w:after="0" w:line="240" w:lineRule="auto"/>
              <w:ind w:left="1431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it-IT"/>
                <w14:ligatures w14:val="none"/>
              </w:rPr>
            </w:pPr>
          </w:p>
        </w:tc>
      </w:tr>
      <w:tr w:rsidR="009D3110" w:rsidRPr="000D3A94" w14:paraId="43A833C4" w14:textId="77777777" w:rsidTr="000D1923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8B3DA0" w14:textId="3681D0F2" w:rsidR="009D3110" w:rsidRPr="000D3A94" w:rsidRDefault="009D3110" w:rsidP="0074275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it-IT"/>
                <w14:ligatures w14:val="none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C7F253" w14:textId="4D8D083C" w:rsidR="009D3110" w:rsidRPr="000D3A94" w:rsidRDefault="009D3110" w:rsidP="00742758">
            <w:pPr>
              <w:spacing w:after="0" w:line="240" w:lineRule="auto"/>
              <w:ind w:left="1431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it-IT"/>
                <w14:ligatures w14:val="none"/>
              </w:rPr>
            </w:pPr>
          </w:p>
        </w:tc>
      </w:tr>
      <w:tr w:rsidR="009D3110" w:rsidRPr="000D3A94" w14:paraId="4989BEF4" w14:textId="77777777" w:rsidTr="000D1923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D6C956" w14:textId="1755E79A" w:rsidR="009D3110" w:rsidRPr="000D3A94" w:rsidRDefault="009D3110" w:rsidP="0074275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it-IT"/>
                <w14:ligatures w14:val="none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F6A7A2" w14:textId="2D39A404" w:rsidR="009D3110" w:rsidRPr="000D3A94" w:rsidRDefault="009D3110" w:rsidP="0074275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it-IT"/>
                <w14:ligatures w14:val="none"/>
              </w:rPr>
            </w:pPr>
          </w:p>
        </w:tc>
      </w:tr>
      <w:tr w:rsidR="009D3110" w:rsidRPr="000D3A94" w14:paraId="6B363B96" w14:textId="77777777" w:rsidTr="000D1923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6F6CF5" w14:textId="5D5EAE02" w:rsidR="009D3110" w:rsidRPr="000D3A94" w:rsidRDefault="009D3110" w:rsidP="0074275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it-IT"/>
                <w14:ligatures w14:val="none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B3D670" w14:textId="55A2B09F" w:rsidR="009D3110" w:rsidRPr="000D3A94" w:rsidRDefault="009D3110" w:rsidP="0074275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it-IT"/>
                <w14:ligatures w14:val="none"/>
              </w:rPr>
            </w:pPr>
          </w:p>
        </w:tc>
      </w:tr>
      <w:tr w:rsidR="009D3110" w:rsidRPr="000D3A94" w14:paraId="76679A91" w14:textId="77777777" w:rsidTr="000D1923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98CC7A" w14:textId="6D9B92D7" w:rsidR="009D3110" w:rsidRPr="000D3A94" w:rsidRDefault="009D3110" w:rsidP="0074275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it-IT"/>
                <w14:ligatures w14:val="none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E92CC6" w14:textId="1446724C" w:rsidR="009D3110" w:rsidRPr="000D3A94" w:rsidRDefault="009D3110" w:rsidP="0074275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it-IT"/>
                <w14:ligatures w14:val="none"/>
              </w:rPr>
            </w:pPr>
          </w:p>
        </w:tc>
      </w:tr>
      <w:tr w:rsidR="009D3110" w:rsidRPr="000D3A94" w14:paraId="552F134A" w14:textId="77777777" w:rsidTr="000D1923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A1A994" w14:textId="07D42D50" w:rsidR="009D3110" w:rsidRPr="000D3A94" w:rsidRDefault="009D3110" w:rsidP="0074275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it-IT"/>
                <w14:ligatures w14:val="none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F38B2C" w14:textId="045D3C05" w:rsidR="009D3110" w:rsidRPr="000D3A94" w:rsidRDefault="009D3110" w:rsidP="0074275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it-IT"/>
                <w14:ligatures w14:val="none"/>
              </w:rPr>
            </w:pPr>
          </w:p>
        </w:tc>
      </w:tr>
    </w:tbl>
    <w:p w14:paraId="6E243C35" w14:textId="77777777" w:rsidR="009D3110" w:rsidRPr="009D3110" w:rsidRDefault="009D3110" w:rsidP="009D3110"/>
    <w:sectPr w:rsidR="009D3110" w:rsidRPr="009D3110" w:rsidSect="00BB43CC">
      <w:pgSz w:w="11906" w:h="16838"/>
      <w:pgMar w:top="56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Wingdings-Regular">
    <w:altName w:val="Wingdings"/>
    <w:panose1 w:val="00000000000000000000"/>
    <w:charset w:val="00"/>
    <w:family w:val="roman"/>
    <w:notTrueType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UISymbol">
    <w:altName w:val="Segoe UI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drawingGridHorizontalSpacing w:val="567"/>
  <w:drawingGridVerticalSpacing w:val="567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3A94"/>
    <w:rsid w:val="0004168A"/>
    <w:rsid w:val="000D1923"/>
    <w:rsid w:val="000D3A94"/>
    <w:rsid w:val="000F2B6B"/>
    <w:rsid w:val="002A7535"/>
    <w:rsid w:val="009D3110"/>
    <w:rsid w:val="00A83B68"/>
    <w:rsid w:val="00BB43CC"/>
    <w:rsid w:val="00BD349D"/>
    <w:rsid w:val="00E66EE0"/>
    <w:rsid w:val="00E800D9"/>
    <w:rsid w:val="00FB5B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2A1157A"/>
  <w15:chartTrackingRefBased/>
  <w15:docId w15:val="{CE5829E8-6064-4CDE-8AD8-4F38E0C51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F2B6B"/>
  </w:style>
  <w:style w:type="paragraph" w:styleId="Titolo1">
    <w:name w:val="heading 1"/>
    <w:basedOn w:val="Normale"/>
    <w:next w:val="Normale"/>
    <w:link w:val="Titolo1Carattere"/>
    <w:uiPriority w:val="9"/>
    <w:qFormat/>
    <w:rsid w:val="000D3A9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D3A9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nhideWhenUsed/>
    <w:qFormat/>
    <w:rsid w:val="000D3A9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0D3A9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D3A9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0D3A9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D3A9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D3A9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D3A9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0D3A9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D3A9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rsid w:val="000D3A9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D3A94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D3A94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0D3A94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D3A94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D3A94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D3A94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0D3A9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0D3A9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0D3A9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0D3A9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0D3A9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0D3A94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0D3A94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0D3A94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D3A9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0D3A94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0D3A94"/>
    <w:rPr>
      <w:b/>
      <w:bCs/>
      <w:smallCaps/>
      <w:color w:val="2F5496" w:themeColor="accent1" w:themeShade="BF"/>
      <w:spacing w:val="5"/>
    </w:rPr>
  </w:style>
  <w:style w:type="paragraph" w:customStyle="1" w:styleId="Default">
    <w:name w:val="Default"/>
    <w:rsid w:val="0004168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  <w14:ligatures w14:val="none"/>
    </w:rPr>
  </w:style>
  <w:style w:type="character" w:customStyle="1" w:styleId="fontstyle01">
    <w:name w:val="fontstyle01"/>
    <w:basedOn w:val="Carpredefinitoparagrafo"/>
    <w:rsid w:val="00BB43CC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table" w:styleId="Grigliatabella">
    <w:name w:val="Table Grid"/>
    <w:basedOn w:val="Tabellanormale"/>
    <w:uiPriority w:val="39"/>
    <w:rsid w:val="009D31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1149</Words>
  <Characters>6550</Characters>
  <Application>Microsoft Office Word</Application>
  <DocSecurity>0</DocSecurity>
  <Lines>54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 PIERSANTI</dc:creator>
  <cp:keywords/>
  <dc:description/>
  <cp:lastModifiedBy>PAOLA PIERSANTI</cp:lastModifiedBy>
  <cp:revision>4</cp:revision>
  <dcterms:created xsi:type="dcterms:W3CDTF">2026-02-24T10:07:00Z</dcterms:created>
  <dcterms:modified xsi:type="dcterms:W3CDTF">2026-02-24T11:02:00Z</dcterms:modified>
</cp:coreProperties>
</file>